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75D6A">
      <w:pPr>
        <w:spacing w:afterLines="0" w:line="560" w:lineRule="exact"/>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中山大学附属第一医院广西医院</w:t>
      </w:r>
    </w:p>
    <w:p w14:paraId="7B20A749">
      <w:pPr>
        <w:spacing w:afterLines="0" w:line="560" w:lineRule="exact"/>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ISO15189医学实验室认可咨询服务</w:t>
      </w:r>
    </w:p>
    <w:p w14:paraId="024A3E96">
      <w:pPr>
        <w:spacing w:afterLines="0" w:line="560" w:lineRule="exact"/>
        <w:jc w:val="center"/>
        <w:rPr>
          <w:rFonts w:hint="eastAsia"/>
          <w:b/>
          <w:bCs/>
          <w:sz w:val="28"/>
          <w:szCs w:val="28"/>
          <w:highlight w:val="none"/>
          <w:lang w:val="en-US" w:eastAsia="zh-CN"/>
        </w:rPr>
      </w:pPr>
      <w:r>
        <w:rPr>
          <w:rFonts w:hint="eastAsia" w:ascii="黑体" w:hAnsi="黑体" w:eastAsia="黑体" w:cs="黑体"/>
          <w:b/>
          <w:bCs/>
          <w:sz w:val="44"/>
          <w:szCs w:val="44"/>
          <w:highlight w:val="none"/>
          <w:lang w:val="en-US" w:eastAsia="zh-CN"/>
        </w:rPr>
        <w:t>采购需求</w:t>
      </w:r>
      <w:bookmarkStart w:id="0" w:name="_GoBack"/>
      <w:bookmarkEnd w:id="0"/>
    </w:p>
    <w:p w14:paraId="7555F5F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项目概况</w:t>
      </w:r>
    </w:p>
    <w:p w14:paraId="0A7B43D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采购单位：中山大学附属第一医院广西医院</w:t>
      </w:r>
    </w:p>
    <w:p w14:paraId="029D2D4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项目名称：ISO15189医学实验室认可咨询服务</w:t>
      </w:r>
    </w:p>
    <w:p w14:paraId="02B8F8B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项目地点：广西壮族自治区南宁市青秀区佛子岭路3号</w:t>
      </w:r>
    </w:p>
    <w:p w14:paraId="77BE652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采购预算：30万元</w:t>
      </w:r>
    </w:p>
    <w:p w14:paraId="28EB5BC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采购方式：院内磋商</w:t>
      </w:r>
    </w:p>
    <w:p w14:paraId="5BF4A69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服务内容：ISO15189医学实验室认可相关的咨询服务。医学实验室认可适用准则为ISO15189，供应商以此为要点指导完成认可工作；制定相应的工作方案，指导并协助完成每个阶段的具体工作，确保科室知晓工作内容，并按计划的进度及时推进每项具体工作，保证如期通过ISO15189 实验室认可，取得认可资格。</w:t>
      </w:r>
    </w:p>
    <w:p w14:paraId="03EFD4D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资质要求</w:t>
      </w:r>
    </w:p>
    <w:p w14:paraId="5A40BE8C">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具有国内独立法人资格，注册经营范围满足本项目内容的供应商。</w:t>
      </w:r>
    </w:p>
    <w:p w14:paraId="4ECFA0F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对在“信用中国”网（www.creditchina.gov.cn）、中国政府采购网（www.ccgp.gov.cn）等渠道列入失信被执行人、重大税收违法案件当事人名单、政府采购严重违法失信行为记录名单及其他不符合《中华人民共和国政府采购法》第二十二条规定条件的供应商，拒绝参与本项目活动（提供网页查询截图并加盖公章）。</w:t>
      </w:r>
    </w:p>
    <w:p w14:paraId="456C27F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本项目不接受联合体报名。</w:t>
      </w:r>
    </w:p>
    <w:p w14:paraId="6E9CB55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jc w:val="both"/>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项目具体要求</w:t>
      </w:r>
    </w:p>
    <w:p w14:paraId="0FB3F202">
      <w:pPr>
        <w:widowControl/>
        <w:kinsoku w:val="0"/>
        <w:autoSpaceDE w:val="0"/>
        <w:autoSpaceDN w:val="0"/>
        <w:adjustRightInd w:val="0"/>
        <w:snapToGrid w:val="0"/>
        <w:spacing w:line="360" w:lineRule="auto"/>
        <w:ind w:firstLine="560" w:firstLineChars="200"/>
        <w:jc w:val="left"/>
        <w:textAlignment w:val="baseline"/>
        <w:rPr>
          <w:rFonts w:hint="default" w:ascii="方正仿宋_GB2312" w:hAnsi="方正仿宋_GB2312" w:eastAsia="方正仿宋_GB2312" w:cs="方正仿宋_GB2312"/>
          <w:snapToGrid w:val="0"/>
          <w:color w:val="000000"/>
          <w:kern w:val="0"/>
          <w:sz w:val="28"/>
          <w:szCs w:val="28"/>
          <w:lang w:val="en-US" w:eastAsia="zh-CN"/>
        </w:rPr>
      </w:pPr>
      <w:r>
        <w:rPr>
          <w:rFonts w:hint="eastAsia" w:ascii="方正仿宋_GB2312" w:hAnsi="方正仿宋_GB2312" w:eastAsia="方正仿宋_GB2312" w:cs="方正仿宋_GB2312"/>
          <w:snapToGrid w:val="0"/>
          <w:color w:val="000000"/>
          <w:kern w:val="0"/>
          <w:sz w:val="28"/>
          <w:szCs w:val="28"/>
          <w:lang w:eastAsia="zh-CN"/>
        </w:rPr>
        <w:t>（</w:t>
      </w:r>
      <w:r>
        <w:rPr>
          <w:rFonts w:hint="eastAsia" w:ascii="方正仿宋_GB2312" w:hAnsi="方正仿宋_GB2312" w:eastAsia="方正仿宋_GB2312" w:cs="方正仿宋_GB2312"/>
          <w:snapToGrid w:val="0"/>
          <w:color w:val="000000"/>
          <w:kern w:val="0"/>
          <w:sz w:val="28"/>
          <w:szCs w:val="28"/>
          <w:lang w:val="en-US" w:eastAsia="zh-CN"/>
        </w:rPr>
        <w:t>一</w:t>
      </w:r>
      <w:r>
        <w:rPr>
          <w:rFonts w:hint="eastAsia" w:ascii="方正仿宋_GB2312" w:hAnsi="方正仿宋_GB2312" w:eastAsia="方正仿宋_GB2312" w:cs="方正仿宋_GB2312"/>
          <w:snapToGrid w:val="0"/>
          <w:color w:val="000000"/>
          <w:kern w:val="0"/>
          <w:sz w:val="28"/>
          <w:szCs w:val="28"/>
          <w:lang w:eastAsia="zh-CN"/>
        </w:rPr>
        <w:t>）</w:t>
      </w:r>
      <w:r>
        <w:rPr>
          <w:rFonts w:hint="eastAsia" w:ascii="方正仿宋_GB2312" w:hAnsi="方正仿宋_GB2312" w:eastAsia="方正仿宋_GB2312" w:cs="方正仿宋_GB2312"/>
          <w:snapToGrid w:val="0"/>
          <w:color w:val="000000"/>
          <w:kern w:val="0"/>
          <w:sz w:val="28"/>
          <w:szCs w:val="28"/>
          <w:lang w:val="en-US" w:eastAsia="zh-CN"/>
        </w:rPr>
        <w:t>服务团队要求</w:t>
      </w:r>
    </w:p>
    <w:p w14:paraId="1AE5D221">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spacing w:val="0"/>
          <w:kern w:val="0"/>
          <w:sz w:val="28"/>
          <w:szCs w:val="28"/>
          <w:highlight w:val="none"/>
          <w:lang w:val="en-US" w:eastAsia="zh-CN"/>
        </w:rPr>
      </w:pPr>
      <w:r>
        <w:rPr>
          <w:rFonts w:hint="eastAsia" w:ascii="方正仿宋_GB2312" w:hAnsi="方正仿宋_GB2312" w:eastAsia="方正仿宋_GB2312" w:cs="方正仿宋_GB2312"/>
          <w:snapToGrid w:val="0"/>
          <w:color w:val="000000"/>
          <w:spacing w:val="0"/>
          <w:kern w:val="0"/>
          <w:sz w:val="28"/>
          <w:szCs w:val="28"/>
          <w:highlight w:val="none"/>
          <w:lang w:val="en-US" w:eastAsia="zh-CN"/>
        </w:rPr>
        <w:t>1</w:t>
      </w:r>
      <w:r>
        <w:rPr>
          <w:rFonts w:hint="eastAsia" w:ascii="方正仿宋_GB2312" w:hAnsi="方正仿宋_GB2312" w:eastAsia="方正仿宋_GB2312" w:cs="方正仿宋_GB2312"/>
          <w:snapToGrid w:val="0"/>
          <w:color w:val="000000"/>
          <w:spacing w:val="0"/>
          <w:kern w:val="0"/>
          <w:sz w:val="28"/>
          <w:szCs w:val="28"/>
          <w:highlight w:val="none"/>
          <w:lang w:eastAsia="zh-CN"/>
        </w:rPr>
        <w:t>、</w:t>
      </w:r>
      <w:r>
        <w:rPr>
          <w:rFonts w:hint="eastAsia" w:ascii="方正仿宋_GB2312" w:hAnsi="方正仿宋_GB2312" w:eastAsia="方正仿宋_GB2312" w:cs="方正仿宋_GB2312"/>
          <w:snapToGrid w:val="0"/>
          <w:color w:val="000000"/>
          <w:kern w:val="0"/>
          <w:sz w:val="28"/>
          <w:szCs w:val="28"/>
          <w:highlight w:val="none"/>
        </w:rPr>
        <w:t>聘请第三方团队协助医院的科室通过ISO15189的认证</w:t>
      </w:r>
      <w:r>
        <w:rPr>
          <w:rFonts w:hint="eastAsia" w:ascii="方正仿宋_GB2312" w:hAnsi="方正仿宋_GB2312" w:eastAsia="方正仿宋_GB2312" w:cs="方正仿宋_GB2312"/>
          <w:snapToGrid w:val="0"/>
          <w:color w:val="000000"/>
          <w:kern w:val="0"/>
          <w:sz w:val="28"/>
          <w:szCs w:val="28"/>
          <w:highlight w:val="none"/>
          <w:lang w:eastAsia="zh-CN"/>
        </w:rPr>
        <w:t>。</w:t>
      </w:r>
    </w:p>
    <w:p w14:paraId="6F4B103A">
      <w:pPr>
        <w:widowControl/>
        <w:kinsoku w:val="0"/>
        <w:autoSpaceDE w:val="0"/>
        <w:autoSpaceDN w:val="0"/>
        <w:adjustRightInd w:val="0"/>
        <w:snapToGrid w:val="0"/>
        <w:spacing w:line="360" w:lineRule="auto"/>
        <w:ind w:firstLine="560" w:firstLineChars="200"/>
        <w:jc w:val="left"/>
        <w:textAlignment w:val="baseline"/>
        <w:rPr>
          <w:rFonts w:hint="default" w:ascii="方正仿宋_GB2312" w:hAnsi="方正仿宋_GB2312" w:eastAsia="方正仿宋_GB2312" w:cs="方正仿宋_GB2312"/>
          <w:snapToGrid w:val="0"/>
          <w:color w:val="000000"/>
          <w:spacing w:val="0"/>
          <w:kern w:val="0"/>
          <w:sz w:val="28"/>
          <w:szCs w:val="28"/>
          <w:highlight w:val="none"/>
          <w:lang w:val="en-US" w:eastAsia="zh-CN"/>
        </w:rPr>
      </w:pPr>
      <w:r>
        <w:rPr>
          <w:rFonts w:hint="eastAsia" w:ascii="方正仿宋_GB2312" w:hAnsi="方正仿宋_GB2312" w:eastAsia="方正仿宋_GB2312" w:cs="方正仿宋_GB2312"/>
          <w:snapToGrid w:val="0"/>
          <w:color w:val="000000"/>
          <w:spacing w:val="0"/>
          <w:kern w:val="0"/>
          <w:sz w:val="28"/>
          <w:szCs w:val="28"/>
          <w:highlight w:val="none"/>
          <w:lang w:val="en-US" w:eastAsia="zh-CN"/>
        </w:rPr>
        <w:t>2、服务团队应有完整的服务案例，已服务并获得认可的医学实验室（提供证明材料）；需有完善的培训师团队，团队的负责人应具备医学实验室管理经验。</w:t>
      </w:r>
    </w:p>
    <w:p w14:paraId="280B320E">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val="en-US" w:eastAsia="zh-CN"/>
        </w:rPr>
      </w:pPr>
      <w:r>
        <w:rPr>
          <w:rFonts w:hint="eastAsia" w:ascii="方正仿宋_GB2312" w:hAnsi="方正仿宋_GB2312" w:eastAsia="方正仿宋_GB2312" w:cs="方正仿宋_GB2312"/>
          <w:snapToGrid w:val="0"/>
          <w:color w:val="000000"/>
          <w:kern w:val="0"/>
          <w:sz w:val="28"/>
          <w:szCs w:val="28"/>
          <w:lang w:eastAsia="zh-CN"/>
        </w:rPr>
        <w:t>（</w:t>
      </w:r>
      <w:r>
        <w:rPr>
          <w:rFonts w:hint="eastAsia" w:ascii="方正仿宋_GB2312" w:hAnsi="方正仿宋_GB2312" w:eastAsia="方正仿宋_GB2312" w:cs="方正仿宋_GB2312"/>
          <w:snapToGrid w:val="0"/>
          <w:color w:val="000000"/>
          <w:kern w:val="0"/>
          <w:sz w:val="28"/>
          <w:szCs w:val="28"/>
          <w:lang w:val="en-US" w:eastAsia="zh-CN"/>
        </w:rPr>
        <w:t>二</w:t>
      </w:r>
      <w:r>
        <w:rPr>
          <w:rFonts w:hint="eastAsia" w:ascii="方正仿宋_GB2312" w:hAnsi="方正仿宋_GB2312" w:eastAsia="方正仿宋_GB2312" w:cs="方正仿宋_GB2312"/>
          <w:snapToGrid w:val="0"/>
          <w:color w:val="000000"/>
          <w:kern w:val="0"/>
          <w:sz w:val="28"/>
          <w:szCs w:val="28"/>
          <w:lang w:eastAsia="zh-CN"/>
        </w:rPr>
        <w:t>）质量管理体系文件</w:t>
      </w:r>
      <w:r>
        <w:rPr>
          <w:rFonts w:hint="eastAsia" w:ascii="方正仿宋_GB2312" w:hAnsi="方正仿宋_GB2312" w:eastAsia="方正仿宋_GB2312" w:cs="方正仿宋_GB2312"/>
          <w:snapToGrid w:val="0"/>
          <w:color w:val="000000"/>
          <w:kern w:val="0"/>
          <w:sz w:val="28"/>
          <w:szCs w:val="28"/>
          <w:lang w:val="en-US" w:eastAsia="zh-CN"/>
        </w:rPr>
        <w:t>要求</w:t>
      </w:r>
    </w:p>
    <w:p w14:paraId="0A7854F0">
      <w:pPr>
        <w:widowControl/>
        <w:kinsoku w:val="0"/>
        <w:autoSpaceDE w:val="0"/>
        <w:autoSpaceDN w:val="0"/>
        <w:adjustRightInd w:val="0"/>
        <w:snapToGrid w:val="0"/>
        <w:spacing w:line="360" w:lineRule="auto"/>
        <w:ind w:firstLine="560" w:firstLineChars="200"/>
        <w:jc w:val="left"/>
        <w:textAlignment w:val="baseline"/>
        <w:rPr>
          <w:rFonts w:hint="default" w:ascii="方正仿宋_GB2312" w:hAnsi="方正仿宋_GB2312" w:eastAsia="方正仿宋_GB2312" w:cs="方正仿宋_GB2312"/>
          <w:snapToGrid w:val="0"/>
          <w:color w:val="000000"/>
          <w:kern w:val="0"/>
          <w:sz w:val="28"/>
          <w:szCs w:val="28"/>
          <w:lang w:val="en-US" w:eastAsia="zh-CN"/>
        </w:rPr>
      </w:pPr>
      <w:r>
        <w:rPr>
          <w:rFonts w:hint="default" w:ascii="方正仿宋_GB2312" w:hAnsi="方正仿宋_GB2312" w:eastAsia="方正仿宋_GB2312" w:cs="方正仿宋_GB2312"/>
          <w:snapToGrid w:val="0"/>
          <w:color w:val="000000"/>
          <w:kern w:val="0"/>
          <w:sz w:val="28"/>
          <w:szCs w:val="28"/>
          <w:lang w:val="en-US" w:eastAsia="zh-CN"/>
        </w:rPr>
        <w:t>需协助采购人在服务期内，完成 ISO15189 质量管理体系认可，并获得 CNAS颁发的认可证书。要求有详细的实施方案，实施过程中能够提供实验室相应电子版体系文件作为参考。</w:t>
      </w:r>
    </w:p>
    <w:p w14:paraId="14A2D3F9">
      <w:pPr>
        <w:widowControl/>
        <w:kinsoku w:val="0"/>
        <w:autoSpaceDE w:val="0"/>
        <w:autoSpaceDN w:val="0"/>
        <w:adjustRightInd w:val="0"/>
        <w:snapToGrid w:val="0"/>
        <w:spacing w:line="360" w:lineRule="auto"/>
        <w:ind w:firstLine="560" w:firstLineChars="200"/>
        <w:jc w:val="left"/>
        <w:textAlignment w:val="baseline"/>
        <w:rPr>
          <w:rFonts w:hint="default" w:ascii="方正仿宋_GB2312" w:hAnsi="方正仿宋_GB2312" w:eastAsia="方正仿宋_GB2312" w:cs="方正仿宋_GB2312"/>
          <w:snapToGrid w:val="0"/>
          <w:color w:val="000000"/>
          <w:kern w:val="0"/>
          <w:sz w:val="28"/>
          <w:szCs w:val="28"/>
          <w:lang w:val="en-US" w:eastAsia="zh-CN"/>
        </w:rPr>
      </w:pPr>
      <w:r>
        <w:rPr>
          <w:rFonts w:hint="eastAsia" w:ascii="方正仿宋_GB2312" w:hAnsi="方正仿宋_GB2312" w:eastAsia="方正仿宋_GB2312" w:cs="方正仿宋_GB2312"/>
          <w:snapToGrid w:val="0"/>
          <w:color w:val="000000"/>
          <w:kern w:val="0"/>
          <w:sz w:val="28"/>
          <w:szCs w:val="28"/>
          <w:lang w:eastAsia="zh-CN"/>
        </w:rPr>
        <w:t>（</w:t>
      </w:r>
      <w:r>
        <w:rPr>
          <w:rFonts w:hint="eastAsia" w:ascii="方正仿宋_GB2312" w:hAnsi="方正仿宋_GB2312" w:eastAsia="方正仿宋_GB2312" w:cs="方正仿宋_GB2312"/>
          <w:snapToGrid w:val="0"/>
          <w:color w:val="000000"/>
          <w:kern w:val="0"/>
          <w:sz w:val="28"/>
          <w:szCs w:val="28"/>
          <w:lang w:val="en-US" w:eastAsia="zh-CN"/>
        </w:rPr>
        <w:t>三</w:t>
      </w:r>
      <w:r>
        <w:rPr>
          <w:rFonts w:hint="eastAsia" w:ascii="方正仿宋_GB2312" w:hAnsi="方正仿宋_GB2312" w:eastAsia="方正仿宋_GB2312" w:cs="方正仿宋_GB2312"/>
          <w:snapToGrid w:val="0"/>
          <w:color w:val="000000"/>
          <w:kern w:val="0"/>
          <w:sz w:val="28"/>
          <w:szCs w:val="28"/>
          <w:lang w:eastAsia="zh-CN"/>
        </w:rPr>
        <w:t>）质量管理体系</w:t>
      </w:r>
      <w:r>
        <w:rPr>
          <w:rFonts w:hint="eastAsia" w:ascii="方正仿宋_GB2312" w:hAnsi="方正仿宋_GB2312" w:eastAsia="方正仿宋_GB2312" w:cs="方正仿宋_GB2312"/>
          <w:snapToGrid w:val="0"/>
          <w:color w:val="000000"/>
          <w:kern w:val="0"/>
          <w:sz w:val="28"/>
          <w:szCs w:val="28"/>
          <w:lang w:val="en-US" w:eastAsia="zh-CN"/>
        </w:rPr>
        <w:t>要求</w:t>
      </w:r>
    </w:p>
    <w:p w14:paraId="0E226A63">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rPr>
      </w:pPr>
      <w:r>
        <w:rPr>
          <w:rFonts w:hint="eastAsia" w:ascii="方正仿宋_GB2312" w:hAnsi="方正仿宋_GB2312" w:eastAsia="方正仿宋_GB2312" w:cs="方正仿宋_GB2312"/>
          <w:snapToGrid w:val="0"/>
          <w:color w:val="000000"/>
          <w:kern w:val="0"/>
          <w:sz w:val="28"/>
          <w:szCs w:val="28"/>
          <w:lang w:val="en-US" w:eastAsia="zh-CN"/>
        </w:rPr>
        <w:t>供应商</w:t>
      </w:r>
      <w:r>
        <w:rPr>
          <w:rFonts w:hint="eastAsia" w:ascii="方正仿宋_GB2312" w:hAnsi="方正仿宋_GB2312" w:eastAsia="方正仿宋_GB2312" w:cs="方正仿宋_GB2312"/>
          <w:snapToGrid w:val="0"/>
          <w:color w:val="000000"/>
          <w:kern w:val="0"/>
          <w:sz w:val="28"/>
          <w:szCs w:val="28"/>
          <w:lang w:eastAsia="zh-CN"/>
        </w:rPr>
        <w:t>需向医院提供完善的医学实验室质量管理整体解决方案，以保证医院质量管理提升并顺利通过评审，需包括以下三个方面：</w:t>
      </w:r>
    </w:p>
    <w:p w14:paraId="5F3D7846">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auto"/>
          <w:kern w:val="0"/>
          <w:sz w:val="28"/>
          <w:szCs w:val="28"/>
          <w:lang w:eastAsia="zh-CN"/>
        </w:rPr>
      </w:pPr>
      <w:r>
        <w:rPr>
          <w:rFonts w:hint="eastAsia" w:ascii="方正仿宋_GB2312" w:hAnsi="方正仿宋_GB2312" w:eastAsia="方正仿宋_GB2312" w:cs="方正仿宋_GB2312"/>
          <w:snapToGrid w:val="0"/>
          <w:color w:val="000000"/>
          <w:kern w:val="0"/>
          <w:sz w:val="28"/>
          <w:szCs w:val="28"/>
          <w:lang w:eastAsia="zh-CN"/>
        </w:rPr>
        <w:t>1、质量评估方案：对</w:t>
      </w:r>
      <w:r>
        <w:rPr>
          <w:rFonts w:hint="eastAsia" w:ascii="方正仿宋_GB2312" w:hAnsi="方正仿宋_GB2312" w:eastAsia="方正仿宋_GB2312" w:cs="方正仿宋_GB2312"/>
          <w:snapToGrid w:val="0"/>
          <w:color w:val="000000"/>
          <w:kern w:val="0"/>
          <w:sz w:val="28"/>
          <w:szCs w:val="28"/>
          <w:lang w:val="en-US" w:eastAsia="zh-CN"/>
        </w:rPr>
        <w:t>科室</w:t>
      </w:r>
      <w:r>
        <w:rPr>
          <w:rFonts w:hint="eastAsia" w:ascii="方正仿宋_GB2312" w:hAnsi="方正仿宋_GB2312" w:eastAsia="方正仿宋_GB2312" w:cs="方正仿宋_GB2312"/>
          <w:snapToGrid w:val="0"/>
          <w:color w:val="000000"/>
          <w:kern w:val="0"/>
          <w:sz w:val="28"/>
          <w:szCs w:val="28"/>
          <w:lang w:eastAsia="zh-CN"/>
        </w:rPr>
        <w:t>的检测项目提供质量评估方案，制定全程的工作计划，确保计划系统、合理、可执行。协助建立取证领导机制，从组织上保证取证工作的顺利开展。协助进行全体动员，确保实验室认可工作能深入到每一个层次和每一位工作人员，</w:t>
      </w:r>
      <w:r>
        <w:rPr>
          <w:rFonts w:hint="eastAsia" w:ascii="方正仿宋_GB2312" w:hAnsi="方正仿宋_GB2312" w:eastAsia="方正仿宋_GB2312" w:cs="方正仿宋_GB2312"/>
          <w:snapToGrid w:val="0"/>
          <w:color w:val="auto"/>
          <w:kern w:val="0"/>
          <w:sz w:val="28"/>
          <w:szCs w:val="28"/>
          <w:lang w:eastAsia="zh-CN"/>
        </w:rPr>
        <w:t>真正实现全员参与【提供ISO15189认可管理体系文件的模版（包括详细的内容和表单）】。</w:t>
      </w:r>
    </w:p>
    <w:p w14:paraId="2481240D">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spacing w:val="0"/>
          <w:kern w:val="0"/>
          <w:sz w:val="28"/>
          <w:szCs w:val="28"/>
          <w:highlight w:val="none"/>
          <w:lang w:eastAsia="zh-CN"/>
        </w:rPr>
      </w:pPr>
      <w:r>
        <w:rPr>
          <w:rFonts w:hint="eastAsia" w:ascii="方正仿宋_GB2312" w:hAnsi="方正仿宋_GB2312" w:eastAsia="方正仿宋_GB2312" w:cs="方正仿宋_GB2312"/>
          <w:snapToGrid w:val="0"/>
          <w:color w:val="000000"/>
          <w:spacing w:val="0"/>
          <w:kern w:val="0"/>
          <w:sz w:val="28"/>
          <w:szCs w:val="28"/>
          <w:highlight w:val="none"/>
          <w:lang w:val="en-US" w:eastAsia="zh-CN"/>
        </w:rPr>
        <w:t>2</w:t>
      </w:r>
      <w:r>
        <w:rPr>
          <w:rFonts w:hint="eastAsia" w:ascii="方正仿宋_GB2312" w:hAnsi="方正仿宋_GB2312" w:eastAsia="方正仿宋_GB2312" w:cs="方正仿宋_GB2312"/>
          <w:snapToGrid w:val="0"/>
          <w:color w:val="000000"/>
          <w:spacing w:val="0"/>
          <w:kern w:val="0"/>
          <w:sz w:val="28"/>
          <w:szCs w:val="28"/>
          <w:highlight w:val="none"/>
          <w:lang w:eastAsia="zh-CN"/>
        </w:rPr>
        <w:t>、质量教育及服务培训：邀请CNAS评审</w:t>
      </w:r>
      <w:r>
        <w:rPr>
          <w:rFonts w:hint="eastAsia" w:ascii="方正仿宋_GB2312" w:hAnsi="方正仿宋_GB2312" w:eastAsia="方正仿宋_GB2312" w:cs="方正仿宋_GB2312"/>
          <w:snapToGrid w:val="0"/>
          <w:color w:val="000000"/>
          <w:spacing w:val="0"/>
          <w:kern w:val="0"/>
          <w:sz w:val="28"/>
          <w:szCs w:val="28"/>
          <w:highlight w:val="none"/>
          <w:lang w:val="en-US" w:eastAsia="zh-CN"/>
        </w:rPr>
        <w:t>专家或顾问</w:t>
      </w:r>
      <w:r>
        <w:rPr>
          <w:rFonts w:hint="eastAsia" w:ascii="方正仿宋_GB2312" w:hAnsi="方正仿宋_GB2312" w:eastAsia="方正仿宋_GB2312" w:cs="方正仿宋_GB2312"/>
          <w:snapToGrid w:val="0"/>
          <w:color w:val="000000"/>
          <w:spacing w:val="0"/>
          <w:kern w:val="0"/>
          <w:sz w:val="28"/>
          <w:szCs w:val="28"/>
          <w:highlight w:val="none"/>
          <w:lang w:eastAsia="zh-CN"/>
        </w:rPr>
        <w:t>担任指导专家进行ISO15189认可相关工作准备的培训和</w:t>
      </w:r>
      <w:r>
        <w:rPr>
          <w:rFonts w:hint="eastAsia" w:ascii="方正仿宋_GB2312" w:hAnsi="方正仿宋_GB2312" w:eastAsia="方正仿宋_GB2312" w:cs="方正仿宋_GB2312"/>
          <w:snapToGrid w:val="0"/>
          <w:color w:val="000000"/>
          <w:spacing w:val="0"/>
          <w:kern w:val="0"/>
          <w:sz w:val="28"/>
          <w:szCs w:val="28"/>
          <w:highlight w:val="none"/>
          <w:lang w:val="en-US" w:eastAsia="zh-CN"/>
        </w:rPr>
        <w:t>指</w:t>
      </w:r>
      <w:r>
        <w:rPr>
          <w:rFonts w:hint="eastAsia" w:ascii="方正仿宋_GB2312" w:hAnsi="方正仿宋_GB2312" w:eastAsia="方正仿宋_GB2312" w:cs="方正仿宋_GB2312"/>
          <w:snapToGrid w:val="0"/>
          <w:color w:val="000000"/>
          <w:spacing w:val="0"/>
          <w:kern w:val="0"/>
          <w:sz w:val="28"/>
          <w:szCs w:val="28"/>
          <w:highlight w:val="none"/>
          <w:lang w:eastAsia="zh-CN"/>
        </w:rPr>
        <w:t>导，使其全面了解ISO15189医学实验室认可的相关知识【提供人员名单及评审员相关资质证书】。</w:t>
      </w:r>
    </w:p>
    <w:p w14:paraId="7FE5AAC3">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spacing w:val="0"/>
          <w:kern w:val="0"/>
          <w:sz w:val="28"/>
          <w:szCs w:val="28"/>
          <w:lang w:val="en-US" w:eastAsia="zh-CN"/>
        </w:rPr>
      </w:pPr>
      <w:r>
        <w:rPr>
          <w:rFonts w:hint="eastAsia" w:ascii="方正仿宋_GB2312" w:hAnsi="方正仿宋_GB2312" w:eastAsia="方正仿宋_GB2312" w:cs="方正仿宋_GB2312"/>
          <w:snapToGrid w:val="0"/>
          <w:color w:val="000000"/>
          <w:spacing w:val="0"/>
          <w:kern w:val="0"/>
          <w:sz w:val="28"/>
          <w:szCs w:val="28"/>
          <w:lang w:val="en-US" w:eastAsia="zh-CN"/>
        </w:rPr>
        <w:t>3</w:t>
      </w:r>
      <w:r>
        <w:rPr>
          <w:rFonts w:hint="eastAsia" w:ascii="方正仿宋_GB2312" w:hAnsi="方正仿宋_GB2312" w:eastAsia="方正仿宋_GB2312" w:cs="方正仿宋_GB2312"/>
          <w:snapToGrid w:val="0"/>
          <w:color w:val="000000"/>
          <w:spacing w:val="0"/>
          <w:kern w:val="0"/>
          <w:sz w:val="28"/>
          <w:szCs w:val="28"/>
          <w:lang w:eastAsia="zh-CN"/>
        </w:rPr>
        <w:t>、</w:t>
      </w:r>
      <w:r>
        <w:rPr>
          <w:rFonts w:hint="eastAsia" w:ascii="方正仿宋_GB2312" w:hAnsi="方正仿宋_GB2312" w:eastAsia="方正仿宋_GB2312" w:cs="方正仿宋_GB2312"/>
          <w:snapToGrid w:val="0"/>
          <w:color w:val="000000"/>
          <w:spacing w:val="0"/>
          <w:kern w:val="0"/>
          <w:sz w:val="28"/>
          <w:szCs w:val="28"/>
          <w:lang w:val="en-US" w:eastAsia="zh-CN"/>
        </w:rPr>
        <w:t>驻场服务：咨询服务团队有专人负责认可工作推进，协调相关团队人员根据认可进度提供培训、指导等现场服务。咨询服务的现场服务时间不低于</w:t>
      </w:r>
      <w:r>
        <w:rPr>
          <w:rFonts w:hint="eastAsia" w:ascii="方正仿宋_GB2312" w:hAnsi="方正仿宋_GB2312" w:eastAsia="方正仿宋_GB2312" w:cs="方正仿宋_GB2312"/>
          <w:snapToGrid w:val="0"/>
          <w:color w:val="000000"/>
          <w:spacing w:val="0"/>
          <w:kern w:val="0"/>
          <w:sz w:val="28"/>
          <w:szCs w:val="28"/>
          <w:u w:val="single"/>
          <w:lang w:val="en-US" w:eastAsia="zh-CN"/>
        </w:rPr>
        <w:t>20</w:t>
      </w:r>
      <w:r>
        <w:rPr>
          <w:rFonts w:hint="eastAsia" w:ascii="方正仿宋_GB2312" w:hAnsi="方正仿宋_GB2312" w:eastAsia="方正仿宋_GB2312" w:cs="方正仿宋_GB2312"/>
          <w:snapToGrid w:val="0"/>
          <w:color w:val="000000"/>
          <w:spacing w:val="0"/>
          <w:kern w:val="0"/>
          <w:sz w:val="28"/>
          <w:szCs w:val="28"/>
          <w:lang w:val="en-US" w:eastAsia="zh-CN"/>
        </w:rPr>
        <w:t>个工作日/年。</w:t>
      </w:r>
    </w:p>
    <w:p w14:paraId="5E89FAF9">
      <w:pPr>
        <w:widowControl/>
        <w:kinsoku w:val="0"/>
        <w:autoSpaceDE w:val="0"/>
        <w:autoSpaceDN w:val="0"/>
        <w:adjustRightInd w:val="0"/>
        <w:snapToGrid w:val="0"/>
        <w:spacing w:line="360" w:lineRule="auto"/>
        <w:ind w:firstLine="560" w:firstLineChars="200"/>
        <w:jc w:val="left"/>
        <w:textAlignment w:val="baseline"/>
        <w:rPr>
          <w:rFonts w:hint="default" w:ascii="方正仿宋_GB2312" w:hAnsi="方正仿宋_GB2312" w:eastAsia="方正仿宋_GB2312" w:cs="方正仿宋_GB2312"/>
          <w:snapToGrid w:val="0"/>
          <w:color w:val="000000"/>
          <w:spacing w:val="0"/>
          <w:kern w:val="0"/>
          <w:sz w:val="28"/>
          <w:szCs w:val="28"/>
          <w:lang w:val="en-US" w:eastAsia="zh-CN"/>
        </w:rPr>
      </w:pPr>
      <w:r>
        <w:rPr>
          <w:rFonts w:hint="eastAsia" w:ascii="方正仿宋_GB2312" w:hAnsi="方正仿宋_GB2312" w:eastAsia="方正仿宋_GB2312" w:cs="方正仿宋_GB2312"/>
          <w:snapToGrid w:val="0"/>
          <w:color w:val="000000"/>
          <w:spacing w:val="0"/>
          <w:kern w:val="0"/>
          <w:sz w:val="28"/>
          <w:szCs w:val="28"/>
          <w:lang w:val="en-US" w:eastAsia="zh-CN"/>
        </w:rPr>
        <w:t>（四）响应及时性要求</w:t>
      </w:r>
      <w:r>
        <w:rPr>
          <w:rFonts w:hint="eastAsia" w:ascii="方正仿宋_GB2312" w:hAnsi="方正仿宋_GB2312" w:eastAsia="方正仿宋_GB2312" w:cs="方正仿宋_GB2312"/>
          <w:snapToGrid w:val="0"/>
          <w:color w:val="000000"/>
          <w:spacing w:val="0"/>
          <w:kern w:val="0"/>
          <w:sz w:val="28"/>
          <w:szCs w:val="28"/>
          <w:lang w:eastAsia="zh-CN"/>
        </w:rPr>
        <w:t>：</w:t>
      </w:r>
    </w:p>
    <w:p w14:paraId="10737899">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spacing w:val="0"/>
          <w:kern w:val="0"/>
          <w:sz w:val="28"/>
          <w:szCs w:val="28"/>
          <w:lang w:val="en-US" w:eastAsia="zh-CN"/>
        </w:rPr>
      </w:pPr>
      <w:r>
        <w:rPr>
          <w:rFonts w:hint="eastAsia" w:ascii="方正仿宋_GB2312" w:hAnsi="方正仿宋_GB2312" w:eastAsia="方正仿宋_GB2312" w:cs="方正仿宋_GB2312"/>
          <w:snapToGrid w:val="0"/>
          <w:color w:val="000000"/>
          <w:spacing w:val="0"/>
          <w:kern w:val="0"/>
          <w:sz w:val="28"/>
          <w:szCs w:val="28"/>
          <w:lang w:val="en-US" w:eastAsia="zh-CN"/>
        </w:rPr>
        <w:t>对于采购人提出的服务需求，3 小时内响应，48 小时内须有技术人员提供现场服务。以上服务需提供服务承诺书。</w:t>
      </w:r>
    </w:p>
    <w:p w14:paraId="1BECA8FE">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spacing w:val="0"/>
          <w:kern w:val="0"/>
          <w:sz w:val="28"/>
          <w:szCs w:val="28"/>
          <w:lang w:eastAsia="zh-CN"/>
        </w:rPr>
      </w:pPr>
      <w:r>
        <w:rPr>
          <w:rFonts w:hint="eastAsia" w:ascii="方正仿宋_GB2312" w:hAnsi="方正仿宋_GB2312" w:eastAsia="方正仿宋_GB2312" w:cs="方正仿宋_GB2312"/>
          <w:snapToGrid w:val="0"/>
          <w:color w:val="000000"/>
          <w:spacing w:val="0"/>
          <w:kern w:val="0"/>
          <w:sz w:val="28"/>
          <w:szCs w:val="28"/>
          <w:lang w:eastAsia="zh-CN"/>
        </w:rPr>
        <w:t>（</w:t>
      </w:r>
      <w:r>
        <w:rPr>
          <w:rFonts w:hint="eastAsia" w:ascii="方正仿宋_GB2312" w:hAnsi="方正仿宋_GB2312" w:eastAsia="方正仿宋_GB2312" w:cs="方正仿宋_GB2312"/>
          <w:snapToGrid w:val="0"/>
          <w:color w:val="000000"/>
          <w:spacing w:val="0"/>
          <w:kern w:val="0"/>
          <w:sz w:val="28"/>
          <w:szCs w:val="28"/>
          <w:lang w:val="en-US" w:eastAsia="zh-CN"/>
        </w:rPr>
        <w:t>五</w:t>
      </w:r>
      <w:r>
        <w:rPr>
          <w:rFonts w:hint="eastAsia" w:ascii="方正仿宋_GB2312" w:hAnsi="方正仿宋_GB2312" w:eastAsia="方正仿宋_GB2312" w:cs="方正仿宋_GB2312"/>
          <w:snapToGrid w:val="0"/>
          <w:color w:val="000000"/>
          <w:spacing w:val="0"/>
          <w:kern w:val="0"/>
          <w:sz w:val="28"/>
          <w:szCs w:val="28"/>
          <w:lang w:eastAsia="zh-CN"/>
        </w:rPr>
        <w:t>）咨询服务内容要求：</w:t>
      </w:r>
    </w:p>
    <w:p w14:paraId="6D943A29">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spacing w:val="0"/>
          <w:kern w:val="0"/>
          <w:sz w:val="28"/>
          <w:szCs w:val="28"/>
          <w:lang w:eastAsia="zh-CN"/>
        </w:rPr>
      </w:pPr>
      <w:r>
        <w:rPr>
          <w:rFonts w:hint="eastAsia" w:ascii="方正仿宋_GB2312" w:hAnsi="方正仿宋_GB2312" w:eastAsia="方正仿宋_GB2312" w:cs="方正仿宋_GB2312"/>
          <w:snapToGrid w:val="0"/>
          <w:color w:val="000000"/>
          <w:spacing w:val="0"/>
          <w:kern w:val="0"/>
          <w:sz w:val="28"/>
          <w:szCs w:val="28"/>
          <w:lang w:eastAsia="zh-CN"/>
        </w:rPr>
        <w:t>1、制定全程的工作服务方案,确保计划系统、合理、可执行；</w:t>
      </w:r>
    </w:p>
    <w:p w14:paraId="06305183">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spacing w:val="0"/>
          <w:kern w:val="0"/>
          <w:sz w:val="28"/>
          <w:szCs w:val="28"/>
          <w:lang w:eastAsia="zh-CN"/>
        </w:rPr>
      </w:pPr>
      <w:r>
        <w:rPr>
          <w:rFonts w:hint="eastAsia" w:ascii="方正仿宋_GB2312" w:hAnsi="方正仿宋_GB2312" w:eastAsia="方正仿宋_GB2312" w:cs="方正仿宋_GB2312"/>
          <w:snapToGrid w:val="0"/>
          <w:color w:val="000000"/>
          <w:spacing w:val="0"/>
          <w:kern w:val="0"/>
          <w:sz w:val="28"/>
          <w:szCs w:val="28"/>
          <w:lang w:eastAsia="zh-CN"/>
        </w:rPr>
        <w:t>2、协助建立认可领导机制，从组织上保证认可工作的顺利开展；</w:t>
      </w:r>
    </w:p>
    <w:p w14:paraId="03A03122">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spacing w:val="0"/>
          <w:kern w:val="0"/>
          <w:sz w:val="28"/>
          <w:szCs w:val="28"/>
          <w:lang w:eastAsia="zh-CN"/>
        </w:rPr>
      </w:pPr>
      <w:r>
        <w:rPr>
          <w:rFonts w:hint="eastAsia" w:ascii="方正仿宋_GB2312" w:hAnsi="方正仿宋_GB2312" w:eastAsia="方正仿宋_GB2312" w:cs="方正仿宋_GB2312"/>
          <w:snapToGrid w:val="0"/>
          <w:color w:val="000000"/>
          <w:spacing w:val="0"/>
          <w:kern w:val="0"/>
          <w:sz w:val="28"/>
          <w:szCs w:val="28"/>
          <w:lang w:eastAsia="zh-CN"/>
        </w:rPr>
        <w:t>3.、协助进行全体动员，确保实验室认可工作能深入到每一个层次和每一位工作人员，实现全员参与；</w:t>
      </w:r>
    </w:p>
    <w:p w14:paraId="0015A71D">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rPr>
      </w:pPr>
      <w:r>
        <w:rPr>
          <w:rFonts w:hint="eastAsia" w:ascii="方正仿宋_GB2312" w:hAnsi="方正仿宋_GB2312" w:eastAsia="方正仿宋_GB2312" w:cs="方正仿宋_GB2312"/>
          <w:snapToGrid w:val="0"/>
          <w:color w:val="000000"/>
          <w:spacing w:val="0"/>
          <w:kern w:val="0"/>
          <w:sz w:val="28"/>
          <w:szCs w:val="28"/>
          <w:lang w:val="en-US" w:eastAsia="zh-CN"/>
        </w:rPr>
        <w:t>4、</w:t>
      </w:r>
      <w:r>
        <w:rPr>
          <w:rFonts w:hint="eastAsia" w:ascii="方正仿宋_GB2312" w:hAnsi="方正仿宋_GB2312" w:eastAsia="方正仿宋_GB2312" w:cs="方正仿宋_GB2312"/>
          <w:snapToGrid w:val="0"/>
          <w:color w:val="000000"/>
          <w:spacing w:val="0"/>
          <w:kern w:val="0"/>
          <w:sz w:val="28"/>
          <w:szCs w:val="28"/>
          <w:lang w:eastAsia="zh-CN"/>
        </w:rPr>
        <w:t>聘请</w:t>
      </w:r>
      <w:r>
        <w:rPr>
          <w:rFonts w:hint="eastAsia" w:ascii="方正仿宋_GB2312" w:hAnsi="方正仿宋_GB2312" w:eastAsia="方正仿宋_GB2312" w:cs="方正仿宋_GB2312"/>
          <w:snapToGrid w:val="0"/>
          <w:color w:val="000000"/>
          <w:spacing w:val="0"/>
          <w:kern w:val="0"/>
          <w:sz w:val="28"/>
          <w:szCs w:val="28"/>
          <w:lang w:val="en-US" w:eastAsia="zh-CN"/>
        </w:rPr>
        <w:t>三年以上专业认可经验内审员</w:t>
      </w:r>
      <w:r>
        <w:rPr>
          <w:rFonts w:hint="eastAsia" w:ascii="方正仿宋_GB2312" w:hAnsi="方正仿宋_GB2312" w:eastAsia="方正仿宋_GB2312" w:cs="方正仿宋_GB2312"/>
          <w:snapToGrid w:val="0"/>
          <w:color w:val="000000"/>
          <w:spacing w:val="0"/>
          <w:kern w:val="0"/>
          <w:sz w:val="28"/>
          <w:szCs w:val="28"/>
          <w:lang w:eastAsia="zh-CN"/>
        </w:rPr>
        <w:t>分批次到现场指导。【提供</w:t>
      </w:r>
      <w:r>
        <w:rPr>
          <w:rFonts w:hint="eastAsia" w:ascii="方正仿宋_GB2312" w:hAnsi="方正仿宋_GB2312" w:eastAsia="方正仿宋_GB2312" w:cs="方正仿宋_GB2312"/>
          <w:snapToGrid w:val="0"/>
          <w:color w:val="000000"/>
          <w:spacing w:val="0"/>
          <w:kern w:val="0"/>
          <w:sz w:val="28"/>
          <w:szCs w:val="28"/>
          <w:lang w:val="en-US" w:eastAsia="zh-CN"/>
        </w:rPr>
        <w:t>ISO15189内审员培训证书</w:t>
      </w:r>
      <w:r>
        <w:rPr>
          <w:rFonts w:hint="eastAsia" w:ascii="方正仿宋_GB2312" w:hAnsi="方正仿宋_GB2312" w:eastAsia="方正仿宋_GB2312" w:cs="方正仿宋_GB2312"/>
          <w:snapToGrid w:val="0"/>
          <w:color w:val="000000"/>
          <w:spacing w:val="0"/>
          <w:kern w:val="0"/>
          <w:sz w:val="28"/>
          <w:szCs w:val="28"/>
          <w:lang w:eastAsia="zh-CN"/>
        </w:rPr>
        <w:t>，并加盖供应商公章】</w:t>
      </w:r>
      <w:r>
        <w:rPr>
          <w:rFonts w:hint="eastAsia" w:ascii="方正仿宋_GB2312" w:hAnsi="方正仿宋_GB2312" w:eastAsia="方正仿宋_GB2312" w:cs="方正仿宋_GB2312"/>
          <w:snapToGrid w:val="0"/>
          <w:color w:val="000000"/>
          <w:spacing w:val="19"/>
          <w:kern w:val="0"/>
          <w:sz w:val="28"/>
          <w:szCs w:val="28"/>
          <w:lang w:eastAsia="zh-CN"/>
        </w:rPr>
        <w:t>。</w:t>
      </w:r>
    </w:p>
    <w:p w14:paraId="3D3FBBBC">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rPr>
      </w:pPr>
      <w:r>
        <w:rPr>
          <w:rFonts w:hint="eastAsia" w:ascii="方正仿宋_GB2312" w:hAnsi="方正仿宋_GB2312" w:eastAsia="方正仿宋_GB2312" w:cs="方正仿宋_GB2312"/>
          <w:snapToGrid w:val="0"/>
          <w:color w:val="000000"/>
          <w:kern w:val="0"/>
          <w:sz w:val="28"/>
          <w:szCs w:val="28"/>
          <w:lang w:eastAsia="zh-CN"/>
        </w:rPr>
        <w:t>5、为</w:t>
      </w:r>
      <w:r>
        <w:rPr>
          <w:rFonts w:hint="eastAsia" w:ascii="方正仿宋_GB2312" w:hAnsi="方正仿宋_GB2312" w:eastAsia="方正仿宋_GB2312" w:cs="方正仿宋_GB2312"/>
          <w:snapToGrid w:val="0"/>
          <w:color w:val="000000"/>
          <w:kern w:val="0"/>
          <w:sz w:val="28"/>
          <w:szCs w:val="28"/>
          <w:lang w:val="en-US" w:eastAsia="zh-CN"/>
        </w:rPr>
        <w:t>采购人的</w:t>
      </w:r>
      <w:r>
        <w:rPr>
          <w:rFonts w:hint="eastAsia" w:ascii="方正仿宋_GB2312" w:hAnsi="方正仿宋_GB2312" w:eastAsia="方正仿宋_GB2312" w:cs="方正仿宋_GB2312"/>
          <w:snapToGrid w:val="0"/>
          <w:color w:val="000000"/>
          <w:kern w:val="0"/>
          <w:sz w:val="28"/>
          <w:szCs w:val="28"/>
          <w:lang w:eastAsia="zh-CN"/>
        </w:rPr>
        <w:t>管理体系文件编写人员进行培训，使其准确理解实验室体系标准条文要求，掌握管理体系文件编写的方法和要求。指导进行管理体系设计，指导编写、修改管理体系手册、程序文件、工作文件（作业指导书、记录等），审核批准前的管理体系文件。</w:t>
      </w:r>
    </w:p>
    <w:p w14:paraId="64F3AD7D">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rPr>
      </w:pPr>
      <w:r>
        <w:rPr>
          <w:rFonts w:hint="eastAsia" w:ascii="方正仿宋_GB2312" w:hAnsi="方正仿宋_GB2312" w:eastAsia="方正仿宋_GB2312" w:cs="方正仿宋_GB2312"/>
          <w:snapToGrid w:val="0"/>
          <w:color w:val="000000"/>
          <w:kern w:val="0"/>
          <w:sz w:val="28"/>
          <w:szCs w:val="28"/>
          <w:lang w:eastAsia="zh-CN"/>
        </w:rPr>
        <w:t>6、</w:t>
      </w:r>
      <w:r>
        <w:rPr>
          <w:rFonts w:hint="eastAsia" w:ascii="方正仿宋_GB2312" w:hAnsi="方正仿宋_GB2312" w:eastAsia="方正仿宋_GB2312" w:cs="方正仿宋_GB2312"/>
          <w:snapToGrid w:val="0"/>
          <w:color w:val="000000"/>
          <w:kern w:val="0"/>
          <w:sz w:val="28"/>
          <w:szCs w:val="28"/>
          <w:lang w:val="en-US" w:eastAsia="zh-CN"/>
        </w:rPr>
        <w:t>协助采购人的</w:t>
      </w:r>
      <w:r>
        <w:rPr>
          <w:rFonts w:hint="eastAsia" w:ascii="方正仿宋_GB2312" w:hAnsi="方正仿宋_GB2312" w:eastAsia="方正仿宋_GB2312" w:cs="方正仿宋_GB2312"/>
          <w:snapToGrid w:val="0"/>
          <w:color w:val="000000"/>
          <w:kern w:val="0"/>
          <w:sz w:val="28"/>
          <w:szCs w:val="28"/>
          <w:lang w:eastAsia="zh-CN"/>
        </w:rPr>
        <w:t>管理体系文件实施前培训，确保全员掌握相关要求，为后续试运行做准备；在试运行给予培训和现场指导；指导性能验证工作的进行；指导能力验证、测量审核或实验室间比对工作的进行；</w:t>
      </w:r>
      <w:r>
        <w:rPr>
          <w:rFonts w:hint="eastAsia" w:ascii="方正仿宋_GB2312" w:hAnsi="方正仿宋_GB2312" w:eastAsia="方正仿宋_GB2312" w:cs="方正仿宋_GB2312"/>
          <w:snapToGrid w:val="0"/>
          <w:color w:val="000000"/>
          <w:kern w:val="0"/>
          <w:sz w:val="28"/>
          <w:szCs w:val="28"/>
          <w:lang w:val="en-US" w:eastAsia="zh-CN"/>
        </w:rPr>
        <w:t>指导</w:t>
      </w:r>
      <w:r>
        <w:rPr>
          <w:rFonts w:hint="eastAsia" w:ascii="方正仿宋_GB2312" w:hAnsi="方正仿宋_GB2312" w:eastAsia="方正仿宋_GB2312" w:cs="方正仿宋_GB2312"/>
          <w:snapToGrid w:val="0"/>
          <w:color w:val="000000"/>
          <w:kern w:val="0"/>
          <w:sz w:val="28"/>
          <w:szCs w:val="28"/>
          <w:lang w:eastAsia="zh-CN"/>
        </w:rPr>
        <w:t>内部</w:t>
      </w:r>
      <w:r>
        <w:rPr>
          <w:rFonts w:hint="eastAsia" w:ascii="方正仿宋_GB2312" w:hAnsi="方正仿宋_GB2312" w:eastAsia="方正仿宋_GB2312" w:cs="方正仿宋_GB2312"/>
          <w:snapToGrid w:val="0"/>
          <w:color w:val="000000"/>
          <w:kern w:val="0"/>
          <w:sz w:val="28"/>
          <w:szCs w:val="28"/>
          <w:lang w:val="en-US" w:eastAsia="zh-CN"/>
        </w:rPr>
        <w:t>评审、管理评审工作</w:t>
      </w:r>
      <w:r>
        <w:rPr>
          <w:rFonts w:hint="eastAsia" w:ascii="方正仿宋_GB2312" w:hAnsi="方正仿宋_GB2312" w:eastAsia="方正仿宋_GB2312" w:cs="方正仿宋_GB2312"/>
          <w:snapToGrid w:val="0"/>
          <w:color w:val="000000"/>
          <w:kern w:val="0"/>
          <w:sz w:val="28"/>
          <w:szCs w:val="28"/>
          <w:lang w:eastAsia="zh-CN"/>
        </w:rPr>
        <w:t>的进行，根据评审结果，提出完善管理体系的建议和对策。</w:t>
      </w:r>
    </w:p>
    <w:p w14:paraId="26F61BC6">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rPr>
      </w:pPr>
      <w:r>
        <w:rPr>
          <w:rFonts w:hint="eastAsia" w:ascii="方正仿宋_GB2312" w:hAnsi="方正仿宋_GB2312" w:eastAsia="方正仿宋_GB2312" w:cs="方正仿宋_GB2312"/>
          <w:snapToGrid w:val="0"/>
          <w:color w:val="000000"/>
          <w:kern w:val="0"/>
          <w:sz w:val="28"/>
          <w:szCs w:val="28"/>
          <w:lang w:eastAsia="zh-CN"/>
        </w:rPr>
        <w:t>7、指导</w:t>
      </w:r>
      <w:r>
        <w:rPr>
          <w:rFonts w:hint="eastAsia" w:ascii="方正仿宋_GB2312" w:hAnsi="方正仿宋_GB2312" w:eastAsia="方正仿宋_GB2312" w:cs="方正仿宋_GB2312"/>
          <w:snapToGrid w:val="0"/>
          <w:color w:val="000000"/>
          <w:kern w:val="0"/>
          <w:sz w:val="28"/>
          <w:szCs w:val="28"/>
          <w:lang w:val="en-US" w:eastAsia="zh-CN"/>
        </w:rPr>
        <w:t>采购人申请认可资料的填写、审核及资料提交</w:t>
      </w:r>
      <w:r>
        <w:rPr>
          <w:rFonts w:hint="eastAsia" w:ascii="方正仿宋_GB2312" w:hAnsi="方正仿宋_GB2312" w:eastAsia="方正仿宋_GB2312" w:cs="方正仿宋_GB2312"/>
          <w:snapToGrid w:val="0"/>
          <w:color w:val="000000"/>
          <w:kern w:val="0"/>
          <w:sz w:val="28"/>
          <w:szCs w:val="28"/>
          <w:lang w:eastAsia="zh-CN"/>
        </w:rPr>
        <w:t>（含申请书、体系文件、</w:t>
      </w:r>
      <w:r>
        <w:rPr>
          <w:rFonts w:hint="eastAsia" w:ascii="方正仿宋_GB2312" w:hAnsi="方正仿宋_GB2312" w:eastAsia="方正仿宋_GB2312" w:cs="方正仿宋_GB2312"/>
          <w:snapToGrid w:val="0"/>
          <w:color w:val="000000"/>
          <w:kern w:val="0"/>
          <w:sz w:val="28"/>
          <w:szCs w:val="28"/>
          <w:lang w:val="en-US" w:eastAsia="zh-CN"/>
        </w:rPr>
        <w:t>技术</w:t>
      </w:r>
      <w:r>
        <w:rPr>
          <w:rFonts w:hint="eastAsia" w:ascii="方正仿宋_GB2312" w:hAnsi="方正仿宋_GB2312" w:eastAsia="方正仿宋_GB2312" w:cs="方正仿宋_GB2312"/>
          <w:snapToGrid w:val="0"/>
          <w:color w:val="000000"/>
          <w:kern w:val="0"/>
          <w:sz w:val="28"/>
          <w:szCs w:val="28"/>
          <w:lang w:eastAsia="zh-CN"/>
        </w:rPr>
        <w:t>报告等），并指导</w:t>
      </w:r>
      <w:r>
        <w:rPr>
          <w:rFonts w:hint="eastAsia" w:ascii="方正仿宋_GB2312" w:hAnsi="方正仿宋_GB2312" w:eastAsia="方正仿宋_GB2312" w:cs="方正仿宋_GB2312"/>
          <w:snapToGrid w:val="0"/>
          <w:color w:val="000000"/>
          <w:kern w:val="0"/>
          <w:sz w:val="28"/>
          <w:szCs w:val="28"/>
          <w:lang w:val="en-US" w:eastAsia="zh-CN"/>
        </w:rPr>
        <w:t>CNAS文审期间提出的资料</w:t>
      </w:r>
      <w:r>
        <w:rPr>
          <w:rFonts w:hint="eastAsia" w:ascii="方正仿宋_GB2312" w:hAnsi="方正仿宋_GB2312" w:eastAsia="方正仿宋_GB2312" w:cs="方正仿宋_GB2312"/>
          <w:snapToGrid w:val="0"/>
          <w:color w:val="000000"/>
          <w:kern w:val="0"/>
          <w:sz w:val="28"/>
          <w:szCs w:val="28"/>
          <w:lang w:eastAsia="zh-CN"/>
        </w:rPr>
        <w:t>问题</w:t>
      </w:r>
      <w:r>
        <w:rPr>
          <w:rFonts w:hint="eastAsia" w:ascii="方正仿宋_GB2312" w:hAnsi="方正仿宋_GB2312" w:eastAsia="方正仿宋_GB2312" w:cs="方正仿宋_GB2312"/>
          <w:snapToGrid w:val="0"/>
          <w:color w:val="000000"/>
          <w:kern w:val="0"/>
          <w:sz w:val="28"/>
          <w:szCs w:val="28"/>
          <w:lang w:val="en-US" w:eastAsia="zh-CN"/>
        </w:rPr>
        <w:t>的整改</w:t>
      </w:r>
      <w:r>
        <w:rPr>
          <w:rFonts w:hint="eastAsia" w:ascii="方正仿宋_GB2312" w:hAnsi="方正仿宋_GB2312" w:eastAsia="方正仿宋_GB2312" w:cs="方正仿宋_GB2312"/>
          <w:snapToGrid w:val="0"/>
          <w:color w:val="000000"/>
          <w:kern w:val="0"/>
          <w:sz w:val="28"/>
          <w:szCs w:val="28"/>
          <w:lang w:eastAsia="zh-CN"/>
        </w:rPr>
        <w:t>，确保申报资料最终被认可机构受理。</w:t>
      </w:r>
    </w:p>
    <w:p w14:paraId="519C4D72">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rPr>
      </w:pPr>
      <w:r>
        <w:rPr>
          <w:rFonts w:hint="eastAsia" w:ascii="方正仿宋_GB2312" w:hAnsi="方正仿宋_GB2312" w:eastAsia="方正仿宋_GB2312" w:cs="方正仿宋_GB2312"/>
          <w:snapToGrid w:val="0"/>
          <w:color w:val="000000"/>
          <w:kern w:val="0"/>
          <w:sz w:val="28"/>
          <w:szCs w:val="28"/>
          <w:lang w:eastAsia="zh-CN"/>
        </w:rPr>
        <w:t>8、根据实际需要，指导实验室人员再次进行内部管理体系审核，纠正不合格项。</w:t>
      </w:r>
    </w:p>
    <w:p w14:paraId="214B35AF">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rPr>
      </w:pPr>
      <w:r>
        <w:rPr>
          <w:rFonts w:hint="eastAsia" w:ascii="方正仿宋_GB2312" w:hAnsi="方正仿宋_GB2312" w:eastAsia="方正仿宋_GB2312" w:cs="方正仿宋_GB2312"/>
          <w:snapToGrid w:val="0"/>
          <w:color w:val="000000"/>
          <w:kern w:val="0"/>
          <w:sz w:val="28"/>
          <w:szCs w:val="28"/>
          <w:lang w:eastAsia="zh-CN"/>
        </w:rPr>
        <w:t>9、邀请CNAS评审员进行预评审</w:t>
      </w:r>
      <w:r>
        <w:rPr>
          <w:rFonts w:hint="eastAsia" w:ascii="方正仿宋_GB2312" w:hAnsi="方正仿宋_GB2312" w:eastAsia="方正仿宋_GB2312" w:cs="方正仿宋_GB2312"/>
          <w:snapToGrid w:val="0"/>
          <w:color w:val="000000"/>
          <w:kern w:val="0"/>
          <w:sz w:val="28"/>
          <w:szCs w:val="28"/>
          <w:lang w:val="en-US" w:eastAsia="zh-CN"/>
        </w:rPr>
        <w:t>1-2次</w:t>
      </w:r>
      <w:r>
        <w:rPr>
          <w:rFonts w:hint="eastAsia" w:ascii="方正仿宋_GB2312" w:hAnsi="方正仿宋_GB2312" w:eastAsia="方正仿宋_GB2312" w:cs="方正仿宋_GB2312"/>
          <w:snapToGrid w:val="0"/>
          <w:color w:val="000000"/>
          <w:kern w:val="0"/>
          <w:sz w:val="28"/>
          <w:szCs w:val="28"/>
          <w:lang w:eastAsia="zh-CN"/>
        </w:rPr>
        <w:t>，进行</w:t>
      </w:r>
      <w:r>
        <w:rPr>
          <w:rFonts w:hint="eastAsia" w:ascii="方正仿宋_GB2312" w:hAnsi="方正仿宋_GB2312" w:eastAsia="方正仿宋_GB2312" w:cs="方正仿宋_GB2312"/>
          <w:snapToGrid w:val="0"/>
          <w:color w:val="000000"/>
          <w:kern w:val="0"/>
          <w:sz w:val="28"/>
          <w:szCs w:val="28"/>
          <w:lang w:val="en-US" w:eastAsia="zh-CN"/>
        </w:rPr>
        <w:t>认可</w:t>
      </w:r>
      <w:r>
        <w:rPr>
          <w:rFonts w:hint="eastAsia" w:ascii="方正仿宋_GB2312" w:hAnsi="方正仿宋_GB2312" w:eastAsia="方正仿宋_GB2312" w:cs="方正仿宋_GB2312"/>
          <w:snapToGrid w:val="0"/>
          <w:color w:val="000000"/>
          <w:kern w:val="0"/>
          <w:sz w:val="28"/>
          <w:szCs w:val="28"/>
          <w:lang w:eastAsia="zh-CN"/>
        </w:rPr>
        <w:t>前的模拟审核，确保</w:t>
      </w:r>
      <w:r>
        <w:rPr>
          <w:rFonts w:hint="eastAsia" w:ascii="方正仿宋_GB2312" w:hAnsi="方正仿宋_GB2312" w:eastAsia="方正仿宋_GB2312" w:cs="方正仿宋_GB2312"/>
          <w:snapToGrid w:val="0"/>
          <w:color w:val="000000"/>
          <w:kern w:val="0"/>
          <w:sz w:val="28"/>
          <w:szCs w:val="28"/>
          <w:lang w:val="en-US" w:eastAsia="zh-CN"/>
        </w:rPr>
        <w:t>科室</w:t>
      </w:r>
      <w:r>
        <w:rPr>
          <w:rFonts w:hint="eastAsia" w:ascii="方正仿宋_GB2312" w:hAnsi="方正仿宋_GB2312" w:eastAsia="方正仿宋_GB2312" w:cs="方正仿宋_GB2312"/>
          <w:snapToGrid w:val="0"/>
          <w:color w:val="000000"/>
          <w:kern w:val="0"/>
          <w:sz w:val="28"/>
          <w:szCs w:val="28"/>
          <w:lang w:eastAsia="zh-CN"/>
        </w:rPr>
        <w:t>顺利通过CNAS现场评审。</w:t>
      </w:r>
    </w:p>
    <w:p w14:paraId="1B9C7296">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rPr>
      </w:pPr>
      <w:r>
        <w:rPr>
          <w:rFonts w:hint="eastAsia" w:ascii="方正仿宋_GB2312" w:hAnsi="方正仿宋_GB2312" w:eastAsia="方正仿宋_GB2312" w:cs="方正仿宋_GB2312"/>
          <w:snapToGrid w:val="0"/>
          <w:color w:val="000000"/>
          <w:kern w:val="0"/>
          <w:sz w:val="28"/>
          <w:szCs w:val="28"/>
          <w:lang w:eastAsia="zh-CN"/>
        </w:rPr>
        <w:t>10、在认可机构现场评审前，指导所有应对评审资料归档的进行。进行认可应对培训，确保全员掌握迎审知识和技巧（</w:t>
      </w:r>
      <w:r>
        <w:rPr>
          <w:rFonts w:hint="eastAsia" w:ascii="方正仿宋_GB2312" w:hAnsi="方正仿宋_GB2312" w:eastAsia="方正仿宋_GB2312" w:cs="方正仿宋_GB2312"/>
          <w:snapToGrid w:val="0"/>
          <w:color w:val="000000"/>
          <w:kern w:val="0"/>
          <w:sz w:val="28"/>
          <w:szCs w:val="28"/>
          <w:lang w:val="en-US" w:eastAsia="zh-CN"/>
        </w:rPr>
        <w:t>含质量负责人、授权签字人、检验人员等）</w:t>
      </w:r>
      <w:r>
        <w:rPr>
          <w:rFonts w:hint="eastAsia" w:ascii="方正仿宋_GB2312" w:hAnsi="方正仿宋_GB2312" w:eastAsia="方正仿宋_GB2312" w:cs="方正仿宋_GB2312"/>
          <w:snapToGrid w:val="0"/>
          <w:color w:val="000000"/>
          <w:kern w:val="0"/>
          <w:sz w:val="28"/>
          <w:szCs w:val="28"/>
          <w:lang w:eastAsia="zh-CN"/>
        </w:rPr>
        <w:t>。指导纠正认可机构提出的不合格项，指导完成</w:t>
      </w:r>
      <w:r>
        <w:rPr>
          <w:rFonts w:hint="eastAsia" w:ascii="方正仿宋_GB2312" w:hAnsi="方正仿宋_GB2312" w:eastAsia="方正仿宋_GB2312" w:cs="方正仿宋_GB2312"/>
          <w:snapToGrid w:val="0"/>
          <w:color w:val="000000"/>
          <w:kern w:val="0"/>
          <w:sz w:val="28"/>
          <w:szCs w:val="28"/>
          <w:lang w:val="en-US" w:eastAsia="zh-CN"/>
        </w:rPr>
        <w:t>整改</w:t>
      </w:r>
      <w:r>
        <w:rPr>
          <w:rFonts w:hint="eastAsia" w:ascii="方正仿宋_GB2312" w:hAnsi="方正仿宋_GB2312" w:eastAsia="方正仿宋_GB2312" w:cs="方正仿宋_GB2312"/>
          <w:snapToGrid w:val="0"/>
          <w:color w:val="000000"/>
          <w:kern w:val="0"/>
          <w:sz w:val="28"/>
          <w:szCs w:val="28"/>
          <w:lang w:eastAsia="zh-CN"/>
        </w:rPr>
        <w:t>报告提交评审组长，完善体系直到取得实验室管理体系认可证书为止。</w:t>
      </w:r>
    </w:p>
    <w:p w14:paraId="7A3120EB">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rPr>
      </w:pPr>
      <w:r>
        <w:rPr>
          <w:rFonts w:hint="eastAsia" w:ascii="方正仿宋_GB2312" w:hAnsi="方正仿宋_GB2312" w:eastAsia="方正仿宋_GB2312" w:cs="方正仿宋_GB2312"/>
          <w:snapToGrid w:val="0"/>
          <w:color w:val="000000"/>
          <w:kern w:val="0"/>
          <w:sz w:val="28"/>
          <w:szCs w:val="28"/>
          <w:lang w:eastAsia="zh-CN"/>
        </w:rPr>
        <w:t>11、取得认可证书及第一次监督评审后，在证书有效期限内，为应对认可机构的监督评审和复评审，为医院免费提供咨询服务。</w:t>
      </w:r>
    </w:p>
    <w:p w14:paraId="3111BD6F">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rPr>
      </w:pPr>
      <w:r>
        <w:rPr>
          <w:rFonts w:hint="eastAsia" w:ascii="方正仿宋_GB2312" w:hAnsi="方正仿宋_GB2312" w:eastAsia="方正仿宋_GB2312" w:cs="方正仿宋_GB2312"/>
          <w:snapToGrid w:val="0"/>
          <w:color w:val="000000"/>
          <w:kern w:val="0"/>
          <w:sz w:val="28"/>
          <w:szCs w:val="28"/>
          <w:lang w:eastAsia="zh-CN"/>
        </w:rPr>
        <w:t>1</w:t>
      </w:r>
      <w:r>
        <w:rPr>
          <w:rFonts w:hint="eastAsia" w:ascii="方正仿宋_GB2312" w:hAnsi="方正仿宋_GB2312" w:eastAsia="方正仿宋_GB2312" w:cs="方正仿宋_GB2312"/>
          <w:snapToGrid w:val="0"/>
          <w:color w:val="000000"/>
          <w:kern w:val="0"/>
          <w:sz w:val="28"/>
          <w:szCs w:val="28"/>
          <w:lang w:val="en-US" w:eastAsia="zh-CN"/>
        </w:rPr>
        <w:t>2</w:t>
      </w:r>
      <w:r>
        <w:rPr>
          <w:rFonts w:hint="eastAsia" w:ascii="方正仿宋_GB2312" w:hAnsi="方正仿宋_GB2312" w:eastAsia="方正仿宋_GB2312" w:cs="方正仿宋_GB2312"/>
          <w:snapToGrid w:val="0"/>
          <w:color w:val="000000"/>
          <w:kern w:val="0"/>
          <w:sz w:val="28"/>
          <w:szCs w:val="28"/>
          <w:lang w:eastAsia="zh-CN"/>
        </w:rPr>
        <w:t>、整体进度计划及要求：</w:t>
      </w:r>
    </w:p>
    <w:tbl>
      <w:tblPr>
        <w:tblStyle w:val="10"/>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558"/>
        <w:gridCol w:w="1467"/>
        <w:gridCol w:w="2026"/>
        <w:gridCol w:w="6165"/>
      </w:tblGrid>
      <w:tr w14:paraId="6D74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046989DE">
            <w:pPr>
              <w:widowControl/>
              <w:kinsoku w:val="0"/>
              <w:autoSpaceDE w:val="0"/>
              <w:autoSpaceDN w:val="0"/>
              <w:adjustRightInd w:val="0"/>
              <w:snapToGrid w:val="0"/>
              <w:spacing w:line="360" w:lineRule="auto"/>
              <w:jc w:val="center"/>
              <w:textAlignment w:val="center"/>
              <w:rPr>
                <w:rFonts w:hint="eastAsia" w:ascii="宋体" w:hAnsi="宋体" w:eastAsia="宋体" w:cs="宋体"/>
                <w:b/>
                <w:bCs/>
                <w:snapToGrid w:val="0"/>
                <w:color w:val="000000"/>
                <w:kern w:val="0"/>
                <w:szCs w:val="21"/>
                <w:highlight w:val="none"/>
                <w:lang w:eastAsia="en-US"/>
              </w:rPr>
            </w:pPr>
            <w:r>
              <w:rPr>
                <w:rFonts w:hint="eastAsia" w:ascii="宋体" w:hAnsi="宋体" w:eastAsia="宋体" w:cs="宋体"/>
                <w:b/>
                <w:bCs/>
                <w:snapToGrid w:val="0"/>
                <w:color w:val="000000"/>
                <w:kern w:val="0"/>
                <w:szCs w:val="21"/>
                <w:highlight w:val="none"/>
                <w:lang w:eastAsia="zh-CN" w:bidi="ar"/>
              </w:rPr>
              <w:t>序号</w:t>
            </w:r>
          </w:p>
        </w:tc>
        <w:tc>
          <w:tcPr>
            <w:tcW w:w="0" w:type="auto"/>
            <w:shd w:val="clear" w:color="auto" w:fill="FFFFFF"/>
            <w:noWrap w:val="0"/>
            <w:vAlign w:val="center"/>
          </w:tcPr>
          <w:p w14:paraId="207EB944">
            <w:pPr>
              <w:widowControl/>
              <w:kinsoku w:val="0"/>
              <w:autoSpaceDE w:val="0"/>
              <w:autoSpaceDN w:val="0"/>
              <w:adjustRightInd w:val="0"/>
              <w:snapToGrid w:val="0"/>
              <w:spacing w:line="360" w:lineRule="auto"/>
              <w:jc w:val="center"/>
              <w:textAlignment w:val="center"/>
              <w:rPr>
                <w:rFonts w:hint="eastAsia" w:ascii="宋体" w:hAnsi="宋体" w:eastAsia="宋体" w:cs="宋体"/>
                <w:b/>
                <w:bCs/>
                <w:snapToGrid w:val="0"/>
                <w:color w:val="000000"/>
                <w:kern w:val="0"/>
                <w:szCs w:val="21"/>
                <w:highlight w:val="none"/>
                <w:lang w:eastAsia="en-US"/>
              </w:rPr>
            </w:pPr>
            <w:r>
              <w:rPr>
                <w:rFonts w:hint="eastAsia" w:ascii="宋体" w:hAnsi="宋体" w:eastAsia="宋体" w:cs="宋体"/>
                <w:b/>
                <w:bCs/>
                <w:snapToGrid w:val="0"/>
                <w:color w:val="000000"/>
                <w:kern w:val="0"/>
                <w:szCs w:val="21"/>
                <w:highlight w:val="none"/>
                <w:lang w:eastAsia="zh-CN" w:bidi="ar"/>
              </w:rPr>
              <w:t>阶段</w:t>
            </w:r>
          </w:p>
        </w:tc>
        <w:tc>
          <w:tcPr>
            <w:tcW w:w="0" w:type="auto"/>
            <w:shd w:val="clear" w:color="auto" w:fill="FFFFFF"/>
            <w:noWrap w:val="0"/>
            <w:vAlign w:val="center"/>
          </w:tcPr>
          <w:p w14:paraId="64BF2447">
            <w:pPr>
              <w:widowControl/>
              <w:kinsoku w:val="0"/>
              <w:autoSpaceDE w:val="0"/>
              <w:autoSpaceDN w:val="0"/>
              <w:adjustRightInd w:val="0"/>
              <w:snapToGrid w:val="0"/>
              <w:spacing w:line="360" w:lineRule="auto"/>
              <w:jc w:val="center"/>
              <w:textAlignment w:val="center"/>
              <w:rPr>
                <w:rFonts w:hint="eastAsia" w:ascii="宋体" w:hAnsi="宋体" w:eastAsia="宋体" w:cs="宋体"/>
                <w:b/>
                <w:bCs/>
                <w:snapToGrid w:val="0"/>
                <w:color w:val="000000"/>
                <w:kern w:val="0"/>
                <w:szCs w:val="21"/>
                <w:highlight w:val="none"/>
                <w:lang w:eastAsia="en-US"/>
              </w:rPr>
            </w:pPr>
            <w:r>
              <w:rPr>
                <w:rFonts w:hint="eastAsia" w:ascii="宋体" w:hAnsi="宋体" w:eastAsia="宋体" w:cs="宋体"/>
                <w:b/>
                <w:bCs/>
                <w:snapToGrid w:val="0"/>
                <w:color w:val="000000"/>
                <w:kern w:val="0"/>
                <w:szCs w:val="21"/>
                <w:highlight w:val="none"/>
                <w:lang w:eastAsia="zh-CN" w:bidi="ar"/>
              </w:rPr>
              <w:t>服务项目</w:t>
            </w:r>
          </w:p>
        </w:tc>
        <w:tc>
          <w:tcPr>
            <w:tcW w:w="6165" w:type="dxa"/>
            <w:shd w:val="clear" w:color="auto" w:fill="FFFFFF"/>
            <w:noWrap w:val="0"/>
            <w:vAlign w:val="center"/>
          </w:tcPr>
          <w:p w14:paraId="213EA9C5">
            <w:pPr>
              <w:widowControl/>
              <w:kinsoku w:val="0"/>
              <w:autoSpaceDE w:val="0"/>
              <w:autoSpaceDN w:val="0"/>
              <w:adjustRightInd w:val="0"/>
              <w:snapToGrid w:val="0"/>
              <w:spacing w:line="360" w:lineRule="auto"/>
              <w:jc w:val="center"/>
              <w:textAlignment w:val="center"/>
              <w:rPr>
                <w:rFonts w:hint="eastAsia" w:ascii="宋体" w:hAnsi="宋体" w:eastAsia="宋体" w:cs="宋体"/>
                <w:b/>
                <w:bCs/>
                <w:snapToGrid w:val="0"/>
                <w:color w:val="000000"/>
                <w:kern w:val="0"/>
                <w:szCs w:val="21"/>
                <w:highlight w:val="none"/>
                <w:lang w:eastAsia="en-US"/>
              </w:rPr>
            </w:pPr>
            <w:r>
              <w:rPr>
                <w:rFonts w:hint="eastAsia" w:ascii="宋体" w:hAnsi="宋体" w:eastAsia="宋体" w:cs="宋体"/>
                <w:b/>
                <w:bCs/>
                <w:snapToGrid w:val="0"/>
                <w:color w:val="000000"/>
                <w:kern w:val="0"/>
                <w:szCs w:val="21"/>
                <w:highlight w:val="none"/>
                <w:lang w:eastAsia="zh-CN" w:bidi="ar"/>
              </w:rPr>
              <w:t>服务内容</w:t>
            </w:r>
          </w:p>
        </w:tc>
      </w:tr>
      <w:tr w14:paraId="66FC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61B08F17">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1</w:t>
            </w:r>
          </w:p>
        </w:tc>
        <w:tc>
          <w:tcPr>
            <w:tcW w:w="0" w:type="auto"/>
            <w:vMerge w:val="restart"/>
            <w:shd w:val="clear" w:color="auto" w:fill="FFFFFF"/>
            <w:noWrap w:val="0"/>
            <w:vAlign w:val="center"/>
          </w:tcPr>
          <w:p w14:paraId="1D9C0D1F">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策划准备阶段</w:t>
            </w:r>
          </w:p>
        </w:tc>
        <w:tc>
          <w:tcPr>
            <w:tcW w:w="0" w:type="auto"/>
            <w:shd w:val="clear" w:color="auto" w:fill="FFFFFF"/>
            <w:noWrap w:val="0"/>
            <w:vAlign w:val="center"/>
          </w:tcPr>
          <w:p w14:paraId="79E6CAAE">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现状调研</w:t>
            </w:r>
          </w:p>
        </w:tc>
        <w:tc>
          <w:tcPr>
            <w:tcW w:w="6165" w:type="dxa"/>
            <w:shd w:val="clear" w:color="auto" w:fill="FFFFFF"/>
            <w:noWrap w:val="0"/>
            <w:vAlign w:val="center"/>
          </w:tcPr>
          <w:p w14:paraId="32861BF4">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现状调研、需求分析</w:t>
            </w:r>
          </w:p>
        </w:tc>
      </w:tr>
      <w:tr w14:paraId="0D90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585A7C9B">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2</w:t>
            </w:r>
          </w:p>
        </w:tc>
        <w:tc>
          <w:tcPr>
            <w:tcW w:w="0" w:type="auto"/>
            <w:vMerge w:val="continue"/>
            <w:shd w:val="clear" w:color="auto" w:fill="FFFFFF"/>
            <w:noWrap w:val="0"/>
            <w:vAlign w:val="center"/>
          </w:tcPr>
          <w:p w14:paraId="4FA3C15B">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1B03A3DB">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合理规划</w:t>
            </w:r>
          </w:p>
        </w:tc>
        <w:tc>
          <w:tcPr>
            <w:tcW w:w="6165" w:type="dxa"/>
            <w:shd w:val="clear" w:color="auto" w:fill="FFFFFF"/>
            <w:noWrap w:val="0"/>
            <w:vAlign w:val="center"/>
          </w:tcPr>
          <w:p w14:paraId="6A154171">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硬件设施合理规划和调整</w:t>
            </w:r>
          </w:p>
        </w:tc>
      </w:tr>
      <w:tr w14:paraId="3F61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6BFD9FB9">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3</w:t>
            </w:r>
          </w:p>
        </w:tc>
        <w:tc>
          <w:tcPr>
            <w:tcW w:w="0" w:type="auto"/>
            <w:vMerge w:val="continue"/>
            <w:shd w:val="clear" w:color="auto" w:fill="FFFFFF"/>
            <w:noWrap w:val="0"/>
            <w:vAlign w:val="center"/>
          </w:tcPr>
          <w:p w14:paraId="139194A1">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2A0A3605">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关键岗位</w:t>
            </w:r>
          </w:p>
        </w:tc>
        <w:tc>
          <w:tcPr>
            <w:tcW w:w="6165" w:type="dxa"/>
            <w:shd w:val="clear" w:color="auto" w:fill="FFFFFF"/>
            <w:noWrap w:val="0"/>
            <w:vAlign w:val="center"/>
          </w:tcPr>
          <w:p w14:paraId="40ECA985">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质量负责人、技术负责人、专业组负责人、授权签字人确定</w:t>
            </w:r>
          </w:p>
        </w:tc>
      </w:tr>
      <w:tr w14:paraId="3ECB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0448F482">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4</w:t>
            </w:r>
          </w:p>
        </w:tc>
        <w:tc>
          <w:tcPr>
            <w:tcW w:w="0" w:type="auto"/>
            <w:vMerge w:val="continue"/>
            <w:shd w:val="clear" w:color="auto" w:fill="FFFFFF"/>
            <w:noWrap w:val="0"/>
            <w:vAlign w:val="center"/>
          </w:tcPr>
          <w:p w14:paraId="30947477">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0061C8E7">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项目启动（起点）</w:t>
            </w:r>
          </w:p>
        </w:tc>
        <w:tc>
          <w:tcPr>
            <w:tcW w:w="6165" w:type="dxa"/>
            <w:shd w:val="clear" w:color="auto" w:fill="FFFFFF"/>
            <w:noWrap w:val="0"/>
            <w:vAlign w:val="center"/>
          </w:tcPr>
          <w:p w14:paraId="0DF5539D">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推进工作准备、项目正式实施启动会</w:t>
            </w:r>
          </w:p>
        </w:tc>
      </w:tr>
      <w:tr w14:paraId="7770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52F2CF95">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5</w:t>
            </w:r>
          </w:p>
        </w:tc>
        <w:tc>
          <w:tcPr>
            <w:tcW w:w="0" w:type="auto"/>
            <w:vMerge w:val="restart"/>
            <w:shd w:val="clear" w:color="auto" w:fill="FFFFFF"/>
            <w:noWrap w:val="0"/>
            <w:vAlign w:val="center"/>
          </w:tcPr>
          <w:p w14:paraId="6B8C4655">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体系诊断阶段</w:t>
            </w:r>
          </w:p>
        </w:tc>
        <w:tc>
          <w:tcPr>
            <w:tcW w:w="0" w:type="auto"/>
            <w:shd w:val="clear" w:color="auto" w:fill="FFFFFF"/>
            <w:noWrap w:val="0"/>
            <w:vAlign w:val="center"/>
          </w:tcPr>
          <w:p w14:paraId="279B1A71">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管理组评估</w:t>
            </w:r>
          </w:p>
        </w:tc>
        <w:tc>
          <w:tcPr>
            <w:tcW w:w="6165" w:type="dxa"/>
            <w:shd w:val="clear" w:color="auto" w:fill="FFFFFF"/>
            <w:noWrap w:val="0"/>
            <w:vAlign w:val="center"/>
          </w:tcPr>
          <w:p w14:paraId="2726975C">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按CL02:2023 4、5、8要素核查实验室，评估体系运行情况</w:t>
            </w:r>
          </w:p>
        </w:tc>
      </w:tr>
      <w:tr w14:paraId="0382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3CBDC5A2">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6</w:t>
            </w:r>
          </w:p>
        </w:tc>
        <w:tc>
          <w:tcPr>
            <w:tcW w:w="0" w:type="auto"/>
            <w:vMerge w:val="continue"/>
            <w:shd w:val="clear" w:color="auto" w:fill="FFFFFF"/>
            <w:noWrap w:val="0"/>
            <w:vAlign w:val="center"/>
          </w:tcPr>
          <w:p w14:paraId="0E5D5B54">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restart"/>
            <w:shd w:val="clear" w:color="auto" w:fill="FFFFFF"/>
            <w:noWrap w:val="0"/>
            <w:vAlign w:val="center"/>
          </w:tcPr>
          <w:p w14:paraId="78ED2E46">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专业组评估</w:t>
            </w:r>
          </w:p>
        </w:tc>
        <w:tc>
          <w:tcPr>
            <w:tcW w:w="6165" w:type="dxa"/>
            <w:shd w:val="clear" w:color="auto" w:fill="FFFFFF"/>
            <w:noWrap w:val="0"/>
            <w:vAlign w:val="center"/>
          </w:tcPr>
          <w:p w14:paraId="45F7561C">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按CL02:2023 6、7要素核查临检组实验室，初步确定申报项目</w:t>
            </w:r>
          </w:p>
        </w:tc>
      </w:tr>
      <w:tr w14:paraId="4DDB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4AAC1C26">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7</w:t>
            </w:r>
          </w:p>
        </w:tc>
        <w:tc>
          <w:tcPr>
            <w:tcW w:w="0" w:type="auto"/>
            <w:vMerge w:val="continue"/>
            <w:shd w:val="clear" w:color="auto" w:fill="FFFFFF"/>
            <w:noWrap w:val="0"/>
            <w:vAlign w:val="center"/>
          </w:tcPr>
          <w:p w14:paraId="003ED04D">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708D2561">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4B96EBD2">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按CL02:2023 6、7要素核查血液组实验室，初步确定申报项目</w:t>
            </w:r>
          </w:p>
        </w:tc>
      </w:tr>
      <w:tr w14:paraId="0E86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20786BCC">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8</w:t>
            </w:r>
          </w:p>
        </w:tc>
        <w:tc>
          <w:tcPr>
            <w:tcW w:w="0" w:type="auto"/>
            <w:vMerge w:val="continue"/>
            <w:shd w:val="clear" w:color="auto" w:fill="FFFFFF"/>
            <w:noWrap w:val="0"/>
            <w:vAlign w:val="center"/>
          </w:tcPr>
          <w:p w14:paraId="4EE523BB">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7CF42DD7">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018CAA6D">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按CL02:2023 6、7要素核查生化组实验室，初步确定申报项目</w:t>
            </w:r>
          </w:p>
        </w:tc>
      </w:tr>
      <w:tr w14:paraId="41C7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38AEE235">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9</w:t>
            </w:r>
          </w:p>
        </w:tc>
        <w:tc>
          <w:tcPr>
            <w:tcW w:w="0" w:type="auto"/>
            <w:vMerge w:val="continue"/>
            <w:shd w:val="clear" w:color="auto" w:fill="FFFFFF"/>
            <w:noWrap w:val="0"/>
            <w:vAlign w:val="center"/>
          </w:tcPr>
          <w:p w14:paraId="0D52C880">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7B5302B5">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79A49A8C">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按CL02:2023 6、7要素核查免疫组实验室，初步确定申报项目</w:t>
            </w:r>
          </w:p>
        </w:tc>
      </w:tr>
      <w:tr w14:paraId="5AC1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3DC3A46D">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10</w:t>
            </w:r>
          </w:p>
        </w:tc>
        <w:tc>
          <w:tcPr>
            <w:tcW w:w="0" w:type="auto"/>
            <w:vMerge w:val="continue"/>
            <w:shd w:val="clear" w:color="auto" w:fill="FFFFFF"/>
            <w:noWrap w:val="0"/>
            <w:vAlign w:val="center"/>
          </w:tcPr>
          <w:p w14:paraId="06E41B3C">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0062D619">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0A77A42B">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按CL02:2023 6、7要素核查微生物组实验室，初步确定申报项目</w:t>
            </w:r>
          </w:p>
        </w:tc>
      </w:tr>
      <w:tr w14:paraId="13EF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1186FF36">
            <w:pPr>
              <w:widowControl/>
              <w:kinsoku w:val="0"/>
              <w:autoSpaceDE w:val="0"/>
              <w:autoSpaceDN w:val="0"/>
              <w:adjustRightInd w:val="0"/>
              <w:snapToGrid w:val="0"/>
              <w:spacing w:line="360" w:lineRule="auto"/>
              <w:jc w:val="center"/>
              <w:textAlignment w:val="baseline"/>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11</w:t>
            </w:r>
          </w:p>
        </w:tc>
        <w:tc>
          <w:tcPr>
            <w:tcW w:w="0" w:type="auto"/>
            <w:vMerge w:val="continue"/>
            <w:shd w:val="clear" w:color="auto" w:fill="FFFFFF"/>
            <w:noWrap w:val="0"/>
            <w:vAlign w:val="center"/>
          </w:tcPr>
          <w:p w14:paraId="0716161D">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zh-CN"/>
              </w:rPr>
            </w:pPr>
          </w:p>
        </w:tc>
        <w:tc>
          <w:tcPr>
            <w:tcW w:w="0" w:type="auto"/>
            <w:vMerge w:val="continue"/>
            <w:shd w:val="clear" w:color="auto" w:fill="FFFFFF"/>
            <w:noWrap w:val="0"/>
            <w:vAlign w:val="center"/>
          </w:tcPr>
          <w:p w14:paraId="2987E59D">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zh-CN"/>
              </w:rPr>
            </w:pPr>
          </w:p>
        </w:tc>
        <w:tc>
          <w:tcPr>
            <w:tcW w:w="6165" w:type="dxa"/>
            <w:shd w:val="clear" w:color="auto" w:fill="FFFFFF"/>
            <w:noWrap w:val="0"/>
            <w:vAlign w:val="center"/>
          </w:tcPr>
          <w:p w14:paraId="07E4A8C7">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按CL02:2023 6、7要素核查PCR组实验室，初步确定申报项目</w:t>
            </w:r>
          </w:p>
        </w:tc>
      </w:tr>
      <w:tr w14:paraId="0403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790985AB">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1</w:t>
            </w:r>
            <w:r>
              <w:rPr>
                <w:rFonts w:hint="eastAsia" w:ascii="宋体" w:hAnsi="宋体" w:eastAsia="宋体" w:cs="宋体"/>
                <w:snapToGrid w:val="0"/>
                <w:color w:val="000000"/>
                <w:kern w:val="0"/>
                <w:szCs w:val="21"/>
                <w:highlight w:val="none"/>
                <w:lang w:val="en-US" w:eastAsia="zh-CN" w:bidi="ar"/>
              </w:rPr>
              <w:t>2</w:t>
            </w:r>
          </w:p>
        </w:tc>
        <w:tc>
          <w:tcPr>
            <w:tcW w:w="0" w:type="auto"/>
            <w:vMerge w:val="continue"/>
            <w:shd w:val="clear" w:color="auto" w:fill="FFFFFF"/>
            <w:noWrap w:val="0"/>
            <w:vAlign w:val="center"/>
          </w:tcPr>
          <w:p w14:paraId="544E4FB1">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65ECD232">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64A057B2">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小组会议，讨论体系运行情况，并确定申报领域及项目总数。</w:t>
            </w:r>
          </w:p>
        </w:tc>
      </w:tr>
      <w:tr w14:paraId="641B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648298C0">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1</w:t>
            </w:r>
            <w:r>
              <w:rPr>
                <w:rFonts w:hint="eastAsia" w:ascii="宋体" w:hAnsi="宋体" w:eastAsia="宋体" w:cs="宋体"/>
                <w:snapToGrid w:val="0"/>
                <w:color w:val="000000"/>
                <w:kern w:val="0"/>
                <w:szCs w:val="21"/>
                <w:highlight w:val="none"/>
                <w:lang w:val="en-US" w:eastAsia="zh-CN" w:bidi="ar"/>
              </w:rPr>
              <w:t>3</w:t>
            </w:r>
          </w:p>
        </w:tc>
        <w:tc>
          <w:tcPr>
            <w:tcW w:w="0" w:type="auto"/>
            <w:vMerge w:val="restart"/>
            <w:shd w:val="clear" w:color="auto" w:fill="FFFFFF"/>
            <w:noWrap w:val="0"/>
            <w:vAlign w:val="center"/>
          </w:tcPr>
          <w:p w14:paraId="40576328">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体系设计阶段</w:t>
            </w:r>
          </w:p>
        </w:tc>
        <w:tc>
          <w:tcPr>
            <w:tcW w:w="0" w:type="auto"/>
            <w:shd w:val="clear" w:color="auto" w:fill="FFFFFF"/>
            <w:noWrap w:val="0"/>
            <w:vAlign w:val="center"/>
          </w:tcPr>
          <w:p w14:paraId="7421C0D1">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质量方针与目标</w:t>
            </w:r>
          </w:p>
        </w:tc>
        <w:tc>
          <w:tcPr>
            <w:tcW w:w="6165" w:type="dxa"/>
            <w:shd w:val="clear" w:color="auto" w:fill="FFFFFF"/>
            <w:noWrap w:val="0"/>
            <w:vAlign w:val="center"/>
          </w:tcPr>
          <w:p w14:paraId="71070CB9">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质量方针、目标设计</w:t>
            </w:r>
          </w:p>
        </w:tc>
      </w:tr>
      <w:tr w14:paraId="089B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474574A3">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1</w:t>
            </w:r>
            <w:r>
              <w:rPr>
                <w:rFonts w:hint="eastAsia" w:ascii="宋体" w:hAnsi="宋体" w:eastAsia="宋体" w:cs="宋体"/>
                <w:snapToGrid w:val="0"/>
                <w:color w:val="000000"/>
                <w:kern w:val="0"/>
                <w:szCs w:val="21"/>
                <w:highlight w:val="none"/>
                <w:lang w:val="en-US" w:eastAsia="zh-CN" w:bidi="ar"/>
              </w:rPr>
              <w:t>4</w:t>
            </w:r>
          </w:p>
        </w:tc>
        <w:tc>
          <w:tcPr>
            <w:tcW w:w="0" w:type="auto"/>
            <w:vMerge w:val="continue"/>
            <w:shd w:val="clear" w:color="auto" w:fill="FFFFFF"/>
            <w:noWrap w:val="0"/>
            <w:vAlign w:val="center"/>
          </w:tcPr>
          <w:p w14:paraId="40900AC4">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66E8D29C">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组织结构</w:t>
            </w:r>
          </w:p>
        </w:tc>
        <w:tc>
          <w:tcPr>
            <w:tcW w:w="6165" w:type="dxa"/>
            <w:shd w:val="clear" w:color="auto" w:fill="FFFFFF"/>
            <w:noWrap w:val="0"/>
            <w:vAlign w:val="center"/>
          </w:tcPr>
          <w:p w14:paraId="37F1A70F">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组织架构设计</w:t>
            </w:r>
          </w:p>
        </w:tc>
      </w:tr>
      <w:tr w14:paraId="409A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4035D2E6">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1</w:t>
            </w:r>
            <w:r>
              <w:rPr>
                <w:rFonts w:hint="eastAsia" w:ascii="宋体" w:hAnsi="宋体" w:eastAsia="宋体" w:cs="宋体"/>
                <w:snapToGrid w:val="0"/>
                <w:color w:val="000000"/>
                <w:kern w:val="0"/>
                <w:szCs w:val="21"/>
                <w:highlight w:val="none"/>
                <w:lang w:val="en-US" w:eastAsia="zh-CN" w:bidi="ar"/>
              </w:rPr>
              <w:t>5</w:t>
            </w:r>
          </w:p>
        </w:tc>
        <w:tc>
          <w:tcPr>
            <w:tcW w:w="0" w:type="auto"/>
            <w:vMerge w:val="continue"/>
            <w:shd w:val="clear" w:color="auto" w:fill="FFFFFF"/>
            <w:noWrap w:val="0"/>
            <w:vAlign w:val="center"/>
          </w:tcPr>
          <w:p w14:paraId="05067AF2">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2363B572">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职责分配</w:t>
            </w:r>
          </w:p>
        </w:tc>
        <w:tc>
          <w:tcPr>
            <w:tcW w:w="6165" w:type="dxa"/>
            <w:shd w:val="clear" w:color="auto" w:fill="FFFFFF"/>
            <w:noWrap w:val="0"/>
            <w:vAlign w:val="center"/>
          </w:tcPr>
          <w:p w14:paraId="42CEC502">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职能分配和职责的设计</w:t>
            </w:r>
          </w:p>
        </w:tc>
      </w:tr>
      <w:tr w14:paraId="1B5A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1FB2A4BC">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16</w:t>
            </w:r>
          </w:p>
        </w:tc>
        <w:tc>
          <w:tcPr>
            <w:tcW w:w="0" w:type="auto"/>
            <w:vMerge w:val="continue"/>
            <w:shd w:val="clear" w:color="auto" w:fill="FFFFFF"/>
            <w:noWrap w:val="0"/>
            <w:vAlign w:val="center"/>
          </w:tcPr>
          <w:p w14:paraId="0B016A84">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673EC826">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文件架构</w:t>
            </w:r>
          </w:p>
        </w:tc>
        <w:tc>
          <w:tcPr>
            <w:tcW w:w="6165" w:type="dxa"/>
            <w:shd w:val="clear" w:color="auto" w:fill="FFFFFF"/>
            <w:noWrap w:val="0"/>
            <w:vAlign w:val="center"/>
          </w:tcPr>
          <w:p w14:paraId="68994201">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体系文件架构设计与优化</w:t>
            </w:r>
          </w:p>
        </w:tc>
      </w:tr>
      <w:tr w14:paraId="502F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7AB088EC">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17</w:t>
            </w:r>
          </w:p>
        </w:tc>
        <w:tc>
          <w:tcPr>
            <w:tcW w:w="0" w:type="auto"/>
            <w:vMerge w:val="restart"/>
            <w:shd w:val="clear" w:color="auto" w:fill="FFFFFF"/>
            <w:noWrap w:val="0"/>
            <w:vAlign w:val="center"/>
          </w:tcPr>
          <w:p w14:paraId="792A662A">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教育培训阶段</w:t>
            </w:r>
          </w:p>
        </w:tc>
        <w:tc>
          <w:tcPr>
            <w:tcW w:w="0" w:type="auto"/>
            <w:shd w:val="clear" w:color="auto" w:fill="FFFFFF"/>
            <w:noWrap w:val="0"/>
            <w:vAlign w:val="center"/>
          </w:tcPr>
          <w:p w14:paraId="003F5E7F">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标准文件学习</w:t>
            </w:r>
          </w:p>
        </w:tc>
        <w:tc>
          <w:tcPr>
            <w:tcW w:w="6165" w:type="dxa"/>
            <w:shd w:val="clear" w:color="auto" w:fill="FFFFFF"/>
            <w:noWrap w:val="0"/>
            <w:vAlign w:val="center"/>
          </w:tcPr>
          <w:p w14:paraId="57CF81AF">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医学实验室认可涉及文件学习、解读</w:t>
            </w:r>
          </w:p>
        </w:tc>
      </w:tr>
      <w:tr w14:paraId="151E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724652BB">
            <w:pPr>
              <w:widowControl/>
              <w:kinsoku w:val="0"/>
              <w:autoSpaceDE w:val="0"/>
              <w:autoSpaceDN w:val="0"/>
              <w:adjustRightInd w:val="0"/>
              <w:snapToGrid w:val="0"/>
              <w:spacing w:line="360" w:lineRule="auto"/>
              <w:jc w:val="center"/>
              <w:textAlignment w:val="baseline"/>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18</w:t>
            </w:r>
          </w:p>
        </w:tc>
        <w:tc>
          <w:tcPr>
            <w:tcW w:w="0" w:type="auto"/>
            <w:vMerge w:val="continue"/>
            <w:shd w:val="clear" w:color="auto" w:fill="FFFFFF"/>
            <w:noWrap w:val="0"/>
            <w:vAlign w:val="center"/>
          </w:tcPr>
          <w:p w14:paraId="64969217">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zh-CN"/>
              </w:rPr>
            </w:pPr>
          </w:p>
        </w:tc>
        <w:tc>
          <w:tcPr>
            <w:tcW w:w="0" w:type="auto"/>
            <w:shd w:val="clear" w:color="auto" w:fill="FFFFFF"/>
            <w:noWrap w:val="0"/>
            <w:vAlign w:val="center"/>
          </w:tcPr>
          <w:p w14:paraId="1FC34D20">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认可流程培训</w:t>
            </w:r>
          </w:p>
        </w:tc>
        <w:tc>
          <w:tcPr>
            <w:tcW w:w="6165" w:type="dxa"/>
            <w:shd w:val="clear" w:color="auto" w:fill="FFFFFF"/>
            <w:noWrap w:val="0"/>
            <w:vAlign w:val="center"/>
          </w:tcPr>
          <w:p w14:paraId="0AF8239D">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医学实验室认可流程培训</w:t>
            </w:r>
          </w:p>
        </w:tc>
      </w:tr>
      <w:tr w14:paraId="1B1F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6949B098">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19</w:t>
            </w:r>
          </w:p>
        </w:tc>
        <w:tc>
          <w:tcPr>
            <w:tcW w:w="0" w:type="auto"/>
            <w:vMerge w:val="continue"/>
            <w:shd w:val="clear" w:color="auto" w:fill="FFFFFF"/>
            <w:noWrap w:val="0"/>
            <w:vAlign w:val="center"/>
          </w:tcPr>
          <w:p w14:paraId="2EE83D94">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06B13EE4">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生物安全培训</w:t>
            </w:r>
          </w:p>
        </w:tc>
        <w:tc>
          <w:tcPr>
            <w:tcW w:w="6165" w:type="dxa"/>
            <w:shd w:val="clear" w:color="auto" w:fill="FFFFFF"/>
            <w:noWrap w:val="0"/>
            <w:vAlign w:val="center"/>
          </w:tcPr>
          <w:p w14:paraId="43D79802">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生物安全培训</w:t>
            </w:r>
          </w:p>
        </w:tc>
      </w:tr>
      <w:tr w14:paraId="2A5C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44DD525D">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2</w:t>
            </w:r>
            <w:r>
              <w:rPr>
                <w:rFonts w:hint="eastAsia" w:ascii="宋体" w:hAnsi="宋体" w:eastAsia="宋体" w:cs="宋体"/>
                <w:snapToGrid w:val="0"/>
                <w:color w:val="000000"/>
                <w:kern w:val="0"/>
                <w:szCs w:val="21"/>
                <w:highlight w:val="none"/>
                <w:lang w:val="en-US" w:eastAsia="zh-CN" w:bidi="ar"/>
              </w:rPr>
              <w:t>0</w:t>
            </w:r>
          </w:p>
        </w:tc>
        <w:tc>
          <w:tcPr>
            <w:tcW w:w="0" w:type="auto"/>
            <w:vMerge w:val="continue"/>
            <w:shd w:val="clear" w:color="auto" w:fill="FFFFFF"/>
            <w:noWrap w:val="0"/>
            <w:vAlign w:val="center"/>
          </w:tcPr>
          <w:p w14:paraId="0C288330">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2B08CD6F">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7S/6S培训</w:t>
            </w:r>
          </w:p>
        </w:tc>
        <w:tc>
          <w:tcPr>
            <w:tcW w:w="6165" w:type="dxa"/>
            <w:shd w:val="clear" w:color="auto" w:fill="FFFFFF"/>
            <w:noWrap w:val="0"/>
            <w:vAlign w:val="center"/>
          </w:tcPr>
          <w:p w14:paraId="285552DE">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5S/7S培训+标识标签标准化</w:t>
            </w:r>
          </w:p>
        </w:tc>
      </w:tr>
      <w:tr w14:paraId="1623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05CE79A1">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21</w:t>
            </w:r>
          </w:p>
        </w:tc>
        <w:tc>
          <w:tcPr>
            <w:tcW w:w="0" w:type="auto"/>
            <w:vMerge w:val="continue"/>
            <w:shd w:val="clear" w:color="auto" w:fill="FFFFFF"/>
            <w:noWrap w:val="0"/>
            <w:vAlign w:val="center"/>
          </w:tcPr>
          <w:p w14:paraId="69F03B4E">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67139BB2">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文件管理培训</w:t>
            </w:r>
          </w:p>
        </w:tc>
        <w:tc>
          <w:tcPr>
            <w:tcW w:w="6165" w:type="dxa"/>
            <w:shd w:val="clear" w:color="auto" w:fill="FFFFFF"/>
            <w:noWrap w:val="0"/>
            <w:vAlign w:val="center"/>
          </w:tcPr>
          <w:p w14:paraId="7A570F44">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体系文件编写培训</w:t>
            </w:r>
          </w:p>
        </w:tc>
      </w:tr>
      <w:tr w14:paraId="1D6B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7F8C4D68">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22</w:t>
            </w:r>
          </w:p>
        </w:tc>
        <w:tc>
          <w:tcPr>
            <w:tcW w:w="0" w:type="auto"/>
            <w:vMerge w:val="restart"/>
            <w:shd w:val="clear" w:color="auto" w:fill="FFFFFF"/>
            <w:noWrap w:val="0"/>
            <w:vAlign w:val="center"/>
          </w:tcPr>
          <w:p w14:paraId="35B6A4F3">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体系建立阶段</w:t>
            </w:r>
          </w:p>
        </w:tc>
        <w:tc>
          <w:tcPr>
            <w:tcW w:w="0" w:type="auto"/>
            <w:vMerge w:val="restart"/>
            <w:shd w:val="clear" w:color="auto" w:fill="FFFFFF"/>
            <w:noWrap w:val="0"/>
            <w:vAlign w:val="center"/>
          </w:tcPr>
          <w:p w14:paraId="568356EE">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体系文件编制</w:t>
            </w:r>
          </w:p>
        </w:tc>
        <w:tc>
          <w:tcPr>
            <w:tcW w:w="6165" w:type="dxa"/>
            <w:shd w:val="clear" w:color="auto" w:fill="FFFFFF"/>
            <w:noWrap w:val="0"/>
            <w:vAlign w:val="center"/>
          </w:tcPr>
          <w:p w14:paraId="4855174F">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生物安全手册 、质量手册 、程序文件及表单编写 、审核</w:t>
            </w:r>
          </w:p>
        </w:tc>
      </w:tr>
      <w:tr w14:paraId="287B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6AB204B3">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23</w:t>
            </w:r>
          </w:p>
        </w:tc>
        <w:tc>
          <w:tcPr>
            <w:tcW w:w="0" w:type="auto"/>
            <w:vMerge w:val="continue"/>
            <w:shd w:val="clear" w:color="auto" w:fill="FFFFFF"/>
            <w:noWrap w:val="0"/>
            <w:vAlign w:val="center"/>
          </w:tcPr>
          <w:p w14:paraId="44969A8D">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04275E11">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08599FD0">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临检组作业指导文件、表单、编写 、审核</w:t>
            </w:r>
          </w:p>
        </w:tc>
      </w:tr>
      <w:tr w14:paraId="4B53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4D86994B">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24</w:t>
            </w:r>
          </w:p>
        </w:tc>
        <w:tc>
          <w:tcPr>
            <w:tcW w:w="0" w:type="auto"/>
            <w:vMerge w:val="continue"/>
            <w:shd w:val="clear" w:color="auto" w:fill="FFFFFF"/>
            <w:noWrap w:val="0"/>
            <w:vAlign w:val="center"/>
          </w:tcPr>
          <w:p w14:paraId="3F16304C">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5108E520">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550739C2">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血液组作业指导文件、表单、编写 、审核</w:t>
            </w:r>
          </w:p>
        </w:tc>
      </w:tr>
      <w:tr w14:paraId="741E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5D47B5B4">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25</w:t>
            </w:r>
          </w:p>
        </w:tc>
        <w:tc>
          <w:tcPr>
            <w:tcW w:w="0" w:type="auto"/>
            <w:vMerge w:val="continue"/>
            <w:shd w:val="clear" w:color="auto" w:fill="FFFFFF"/>
            <w:noWrap w:val="0"/>
            <w:vAlign w:val="center"/>
          </w:tcPr>
          <w:p w14:paraId="775161F1">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4BB94A3C">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0429B298">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生化组作业指导文件、表单、编写 、审核</w:t>
            </w:r>
          </w:p>
        </w:tc>
      </w:tr>
      <w:tr w14:paraId="036A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16A92F41">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26</w:t>
            </w:r>
          </w:p>
        </w:tc>
        <w:tc>
          <w:tcPr>
            <w:tcW w:w="0" w:type="auto"/>
            <w:vMerge w:val="continue"/>
            <w:shd w:val="clear" w:color="auto" w:fill="FFFFFF"/>
            <w:noWrap w:val="0"/>
            <w:vAlign w:val="center"/>
          </w:tcPr>
          <w:p w14:paraId="5407EB85">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2FFA29A8">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30AE951C">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免疫组作业指导文件、表单、编写 、审核</w:t>
            </w:r>
          </w:p>
        </w:tc>
      </w:tr>
      <w:tr w14:paraId="5DF0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5D2B85D9">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27</w:t>
            </w:r>
          </w:p>
        </w:tc>
        <w:tc>
          <w:tcPr>
            <w:tcW w:w="0" w:type="auto"/>
            <w:vMerge w:val="continue"/>
            <w:shd w:val="clear" w:color="auto" w:fill="FFFFFF"/>
            <w:noWrap w:val="0"/>
            <w:vAlign w:val="center"/>
          </w:tcPr>
          <w:p w14:paraId="7E167B8F">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76FB0863">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7D53D65C">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微生物组作业指导文件、表单、编写 、审核</w:t>
            </w:r>
          </w:p>
        </w:tc>
      </w:tr>
      <w:tr w14:paraId="0620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52C884F4">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28</w:t>
            </w:r>
          </w:p>
        </w:tc>
        <w:tc>
          <w:tcPr>
            <w:tcW w:w="0" w:type="auto"/>
            <w:vMerge w:val="continue"/>
            <w:shd w:val="clear" w:color="auto" w:fill="FFFFFF"/>
            <w:noWrap w:val="0"/>
            <w:vAlign w:val="center"/>
          </w:tcPr>
          <w:p w14:paraId="701DFFCA">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76C22BB0">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07AEC395">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PCR组作业指导文件、表单、编写 、审核</w:t>
            </w:r>
          </w:p>
        </w:tc>
      </w:tr>
      <w:tr w14:paraId="2F86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1E781D7E">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29</w:t>
            </w:r>
          </w:p>
        </w:tc>
        <w:tc>
          <w:tcPr>
            <w:tcW w:w="0" w:type="auto"/>
            <w:vMerge w:val="continue"/>
            <w:shd w:val="clear" w:color="auto" w:fill="FFFFFF"/>
            <w:noWrap w:val="0"/>
            <w:vAlign w:val="center"/>
          </w:tcPr>
          <w:p w14:paraId="18F4052B">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restart"/>
            <w:shd w:val="clear" w:color="auto" w:fill="FFFFFF"/>
            <w:noWrap w:val="0"/>
            <w:vAlign w:val="center"/>
          </w:tcPr>
          <w:p w14:paraId="0C25A7EB">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体系文件生效、发布</w:t>
            </w:r>
          </w:p>
        </w:tc>
        <w:tc>
          <w:tcPr>
            <w:tcW w:w="6165" w:type="dxa"/>
            <w:shd w:val="clear" w:color="auto" w:fill="FFFFFF"/>
            <w:noWrap w:val="0"/>
            <w:vAlign w:val="center"/>
          </w:tcPr>
          <w:p w14:paraId="2938FED4">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生物安全手册、表单生效、培训、发布及实施记录</w:t>
            </w:r>
          </w:p>
        </w:tc>
      </w:tr>
      <w:tr w14:paraId="5D11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2AD7A4C4">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30</w:t>
            </w:r>
          </w:p>
        </w:tc>
        <w:tc>
          <w:tcPr>
            <w:tcW w:w="0" w:type="auto"/>
            <w:vMerge w:val="continue"/>
            <w:shd w:val="clear" w:color="auto" w:fill="FFFFFF"/>
            <w:noWrap w:val="0"/>
            <w:vAlign w:val="center"/>
          </w:tcPr>
          <w:p w14:paraId="5448AE96">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2D7B9A33">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2FB3BBBD">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质量手册生效、培训、发布及实施记录</w:t>
            </w:r>
          </w:p>
        </w:tc>
      </w:tr>
      <w:tr w14:paraId="0AE9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385C4CE1">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31</w:t>
            </w:r>
          </w:p>
        </w:tc>
        <w:tc>
          <w:tcPr>
            <w:tcW w:w="0" w:type="auto"/>
            <w:vMerge w:val="continue"/>
            <w:shd w:val="clear" w:color="auto" w:fill="FFFFFF"/>
            <w:noWrap w:val="0"/>
            <w:vAlign w:val="center"/>
          </w:tcPr>
          <w:p w14:paraId="48693FDE">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57CE5716">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09907FDE">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程序性文件、表单生效、培训、发布及实施记录</w:t>
            </w:r>
          </w:p>
        </w:tc>
      </w:tr>
      <w:tr w14:paraId="2E10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4E6A9698">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32</w:t>
            </w:r>
          </w:p>
        </w:tc>
        <w:tc>
          <w:tcPr>
            <w:tcW w:w="0" w:type="auto"/>
            <w:vMerge w:val="continue"/>
            <w:shd w:val="clear" w:color="auto" w:fill="FFFFFF"/>
            <w:noWrap w:val="0"/>
            <w:vAlign w:val="center"/>
          </w:tcPr>
          <w:p w14:paraId="78735CAB">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7C93E868">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1A1DAE2D">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各专业SOP文件生效、培训、发布及实施记录</w:t>
            </w:r>
          </w:p>
        </w:tc>
      </w:tr>
      <w:tr w14:paraId="1311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14A581ED">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3</w:t>
            </w:r>
            <w:r>
              <w:rPr>
                <w:rFonts w:hint="eastAsia" w:ascii="宋体" w:hAnsi="宋体" w:eastAsia="宋体" w:cs="宋体"/>
                <w:snapToGrid w:val="0"/>
                <w:color w:val="000000"/>
                <w:kern w:val="0"/>
                <w:szCs w:val="21"/>
                <w:highlight w:val="none"/>
                <w:lang w:val="en-US" w:eastAsia="zh-CN" w:bidi="ar"/>
              </w:rPr>
              <w:t>3</w:t>
            </w:r>
          </w:p>
        </w:tc>
        <w:tc>
          <w:tcPr>
            <w:tcW w:w="0" w:type="auto"/>
            <w:vMerge w:val="restart"/>
            <w:shd w:val="clear" w:color="auto" w:fill="FFFFFF"/>
            <w:noWrap w:val="0"/>
            <w:vAlign w:val="center"/>
          </w:tcPr>
          <w:p w14:paraId="6ECC5A97">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体系实施阶段</w:t>
            </w:r>
          </w:p>
        </w:tc>
        <w:tc>
          <w:tcPr>
            <w:tcW w:w="0" w:type="auto"/>
            <w:vMerge w:val="restart"/>
            <w:shd w:val="clear" w:color="auto" w:fill="FFFFFF"/>
            <w:noWrap/>
            <w:vAlign w:val="center"/>
          </w:tcPr>
          <w:p w14:paraId="148450E2">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管理组织运行指导</w:t>
            </w:r>
          </w:p>
        </w:tc>
        <w:tc>
          <w:tcPr>
            <w:tcW w:w="6165" w:type="dxa"/>
            <w:shd w:val="clear" w:color="auto" w:fill="FFFFFF"/>
            <w:noWrap w:val="0"/>
            <w:vAlign w:val="center"/>
          </w:tcPr>
          <w:p w14:paraId="31A3C06B">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制定实验室应急处理预案；</w:t>
            </w:r>
          </w:p>
        </w:tc>
      </w:tr>
      <w:tr w14:paraId="26B0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40F95B60">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3</w:t>
            </w:r>
            <w:r>
              <w:rPr>
                <w:rFonts w:hint="eastAsia" w:ascii="宋体" w:hAnsi="宋体" w:eastAsia="宋体" w:cs="宋体"/>
                <w:snapToGrid w:val="0"/>
                <w:color w:val="000000"/>
                <w:kern w:val="0"/>
                <w:szCs w:val="21"/>
                <w:highlight w:val="none"/>
                <w:lang w:val="en-US" w:eastAsia="zh-CN" w:bidi="ar"/>
              </w:rPr>
              <w:t>4</w:t>
            </w:r>
          </w:p>
        </w:tc>
        <w:tc>
          <w:tcPr>
            <w:tcW w:w="0" w:type="auto"/>
            <w:vMerge w:val="continue"/>
            <w:shd w:val="clear" w:color="auto" w:fill="FFFFFF"/>
            <w:noWrap w:val="0"/>
            <w:vAlign w:val="center"/>
          </w:tcPr>
          <w:p w14:paraId="1F9F58BB">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ign w:val="center"/>
          </w:tcPr>
          <w:p w14:paraId="6B5C5F79">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33053D50">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实施实验室风险评估</w:t>
            </w:r>
          </w:p>
        </w:tc>
      </w:tr>
      <w:tr w14:paraId="14D5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2BB58D57">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3</w:t>
            </w:r>
            <w:r>
              <w:rPr>
                <w:rFonts w:hint="eastAsia" w:ascii="宋体" w:hAnsi="宋体" w:eastAsia="宋体" w:cs="宋体"/>
                <w:snapToGrid w:val="0"/>
                <w:color w:val="000000"/>
                <w:kern w:val="0"/>
                <w:szCs w:val="21"/>
                <w:highlight w:val="none"/>
                <w:lang w:val="en-US" w:eastAsia="zh-CN" w:bidi="ar"/>
              </w:rPr>
              <w:t>5</w:t>
            </w:r>
          </w:p>
        </w:tc>
        <w:tc>
          <w:tcPr>
            <w:tcW w:w="0" w:type="auto"/>
            <w:vMerge w:val="continue"/>
            <w:shd w:val="clear" w:color="auto" w:fill="FFFFFF"/>
            <w:noWrap w:val="0"/>
            <w:vAlign w:val="center"/>
          </w:tcPr>
          <w:p w14:paraId="04EC3C5D">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ign w:val="center"/>
          </w:tcPr>
          <w:p w14:paraId="33EDCCD4">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014CC683">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生物安全管理：实验室基础设施；人员操作要求</w:t>
            </w:r>
          </w:p>
        </w:tc>
      </w:tr>
      <w:tr w14:paraId="4C24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20330059">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3</w:t>
            </w:r>
            <w:r>
              <w:rPr>
                <w:rFonts w:hint="eastAsia" w:ascii="宋体" w:hAnsi="宋体" w:eastAsia="宋体" w:cs="宋体"/>
                <w:snapToGrid w:val="0"/>
                <w:color w:val="000000"/>
                <w:kern w:val="0"/>
                <w:szCs w:val="21"/>
                <w:highlight w:val="none"/>
                <w:lang w:val="en-US" w:eastAsia="zh-CN" w:bidi="ar"/>
              </w:rPr>
              <w:t>6</w:t>
            </w:r>
          </w:p>
        </w:tc>
        <w:tc>
          <w:tcPr>
            <w:tcW w:w="0" w:type="auto"/>
            <w:vMerge w:val="continue"/>
            <w:shd w:val="clear" w:color="auto" w:fill="FFFFFF"/>
            <w:noWrap w:val="0"/>
            <w:vAlign w:val="center"/>
          </w:tcPr>
          <w:p w14:paraId="78BF00F8">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ign w:val="center"/>
          </w:tcPr>
          <w:p w14:paraId="3B5DB4C6">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0145D686">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外部服务和供应链管理规范：供应链管理与评估</w:t>
            </w:r>
          </w:p>
        </w:tc>
      </w:tr>
      <w:tr w14:paraId="304F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6ACC79E6">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3</w:t>
            </w:r>
            <w:r>
              <w:rPr>
                <w:rFonts w:hint="eastAsia" w:ascii="宋体" w:hAnsi="宋体" w:eastAsia="宋体" w:cs="宋体"/>
                <w:snapToGrid w:val="0"/>
                <w:color w:val="000000"/>
                <w:kern w:val="0"/>
                <w:szCs w:val="21"/>
                <w:highlight w:val="none"/>
                <w:lang w:val="en-US" w:eastAsia="zh-CN" w:bidi="ar"/>
              </w:rPr>
              <w:t>7</w:t>
            </w:r>
          </w:p>
        </w:tc>
        <w:tc>
          <w:tcPr>
            <w:tcW w:w="0" w:type="auto"/>
            <w:vMerge w:val="continue"/>
            <w:shd w:val="clear" w:color="auto" w:fill="FFFFFF"/>
            <w:noWrap w:val="0"/>
            <w:vAlign w:val="center"/>
          </w:tcPr>
          <w:p w14:paraId="5EFAD595">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ign w:val="center"/>
          </w:tcPr>
          <w:p w14:paraId="6BB20642">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56176EAE">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委托实验室检验规范：委托实验室的选择和评估程序；委托实验室检验管理流程</w:t>
            </w:r>
          </w:p>
        </w:tc>
      </w:tr>
      <w:tr w14:paraId="0307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6AE6435F">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38</w:t>
            </w:r>
          </w:p>
        </w:tc>
        <w:tc>
          <w:tcPr>
            <w:tcW w:w="0" w:type="auto"/>
            <w:vMerge w:val="continue"/>
            <w:shd w:val="clear" w:color="auto" w:fill="FFFFFF"/>
            <w:noWrap w:val="0"/>
            <w:vAlign w:val="center"/>
          </w:tcPr>
          <w:p w14:paraId="4AA4D39E">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ign w:val="center"/>
          </w:tcPr>
          <w:p w14:paraId="71CEF946">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5B51724A">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信息系统管理与规范</w:t>
            </w:r>
          </w:p>
        </w:tc>
      </w:tr>
      <w:tr w14:paraId="0C27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6428EAAB">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39</w:t>
            </w:r>
          </w:p>
        </w:tc>
        <w:tc>
          <w:tcPr>
            <w:tcW w:w="0" w:type="auto"/>
            <w:vMerge w:val="continue"/>
            <w:shd w:val="clear" w:color="auto" w:fill="FFFFFF"/>
            <w:noWrap w:val="0"/>
            <w:vAlign w:val="center"/>
          </w:tcPr>
          <w:p w14:paraId="1AA749B5">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ign w:val="center"/>
          </w:tcPr>
          <w:p w14:paraId="196A1671">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2D653A3A">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处理质量投诉、员工建议与意见，进行客户满意度调查</w:t>
            </w:r>
          </w:p>
        </w:tc>
      </w:tr>
      <w:tr w14:paraId="4155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6516D506">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40</w:t>
            </w:r>
          </w:p>
        </w:tc>
        <w:tc>
          <w:tcPr>
            <w:tcW w:w="0" w:type="auto"/>
            <w:vMerge w:val="continue"/>
            <w:shd w:val="clear" w:color="auto" w:fill="FFFFFF"/>
            <w:noWrap w:val="0"/>
            <w:vAlign w:val="center"/>
          </w:tcPr>
          <w:p w14:paraId="62474E86">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5A3ED7D8">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质量监督与检查</w:t>
            </w:r>
            <w:r>
              <w:rPr>
                <w:rFonts w:hint="eastAsia" w:ascii="宋体" w:hAnsi="宋体" w:eastAsia="宋体" w:cs="宋体"/>
                <w:snapToGrid w:val="0"/>
                <w:color w:val="000000"/>
                <w:kern w:val="0"/>
                <w:szCs w:val="21"/>
                <w:highlight w:val="none"/>
                <w:lang w:eastAsia="zh-CN" w:bidi="ar"/>
              </w:rPr>
              <w:br w:type="textWrapping"/>
            </w:r>
            <w:r>
              <w:rPr>
                <w:rFonts w:hint="eastAsia" w:ascii="宋体" w:hAnsi="宋体" w:eastAsia="宋体" w:cs="宋体"/>
                <w:snapToGrid w:val="0"/>
                <w:color w:val="000000"/>
                <w:kern w:val="0"/>
                <w:szCs w:val="21"/>
                <w:highlight w:val="none"/>
                <w:lang w:eastAsia="zh-CN" w:bidi="ar"/>
              </w:rPr>
              <w:t>（中间点）</w:t>
            </w:r>
          </w:p>
        </w:tc>
        <w:tc>
          <w:tcPr>
            <w:tcW w:w="6165" w:type="dxa"/>
            <w:shd w:val="clear" w:color="auto" w:fill="FFFFFF"/>
            <w:noWrap w:val="0"/>
            <w:vAlign w:val="center"/>
          </w:tcPr>
          <w:p w14:paraId="67A9460A">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定期进行质量监督与检查</w:t>
            </w:r>
          </w:p>
        </w:tc>
      </w:tr>
      <w:tr w14:paraId="01EE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6601648F">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41</w:t>
            </w:r>
          </w:p>
        </w:tc>
        <w:tc>
          <w:tcPr>
            <w:tcW w:w="0" w:type="auto"/>
            <w:vMerge w:val="continue"/>
            <w:shd w:val="clear" w:color="auto" w:fill="FFFFFF"/>
            <w:noWrap w:val="0"/>
            <w:vAlign w:val="center"/>
          </w:tcPr>
          <w:p w14:paraId="544AB43E">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restart"/>
            <w:shd w:val="clear" w:color="auto" w:fill="FFFFFF"/>
            <w:noWrap w:val="0"/>
            <w:vAlign w:val="center"/>
          </w:tcPr>
          <w:p w14:paraId="4BC9337B">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专业组运行指导</w:t>
            </w:r>
          </w:p>
        </w:tc>
        <w:tc>
          <w:tcPr>
            <w:tcW w:w="6165" w:type="dxa"/>
            <w:shd w:val="clear" w:color="auto" w:fill="FFFFFF"/>
            <w:noWrap w:val="0"/>
            <w:vAlign w:val="center"/>
          </w:tcPr>
          <w:p w14:paraId="47C0247B">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各专业组：室间质评申报 、检测 、上报 、总结分析；包括室间比对。</w:t>
            </w:r>
          </w:p>
        </w:tc>
      </w:tr>
      <w:tr w14:paraId="12CF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678161B0">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42</w:t>
            </w:r>
          </w:p>
        </w:tc>
        <w:tc>
          <w:tcPr>
            <w:tcW w:w="0" w:type="auto"/>
            <w:vMerge w:val="continue"/>
            <w:shd w:val="clear" w:color="auto" w:fill="FFFFFF"/>
            <w:noWrap w:val="0"/>
            <w:vAlign w:val="center"/>
          </w:tcPr>
          <w:p w14:paraId="6436CBEB">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0963BDFF">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490A705C">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各专业组：室内质控：室内质控品购置 、质控规范操作、失控处理、分析总结。</w:t>
            </w:r>
          </w:p>
        </w:tc>
      </w:tr>
      <w:tr w14:paraId="2E2F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395A58F7">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43</w:t>
            </w:r>
          </w:p>
        </w:tc>
        <w:tc>
          <w:tcPr>
            <w:tcW w:w="0" w:type="auto"/>
            <w:vMerge w:val="continue"/>
            <w:shd w:val="clear" w:color="auto" w:fill="FFFFFF"/>
            <w:noWrap w:val="0"/>
            <w:vAlign w:val="center"/>
          </w:tcPr>
          <w:p w14:paraId="66AFB08C">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61D60321">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64ECA3D4">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各专业组：性能验证：按开展项目完成性能验证；包括生物参考区间、不确定度。</w:t>
            </w:r>
          </w:p>
        </w:tc>
      </w:tr>
      <w:tr w14:paraId="4DF2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2FBE5641">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44</w:t>
            </w:r>
          </w:p>
        </w:tc>
        <w:tc>
          <w:tcPr>
            <w:tcW w:w="0" w:type="auto"/>
            <w:vMerge w:val="continue"/>
            <w:shd w:val="clear" w:color="auto" w:fill="FFFFFF"/>
            <w:noWrap w:val="0"/>
            <w:vAlign w:val="center"/>
          </w:tcPr>
          <w:p w14:paraId="4C916C06">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4343AFBD">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2B31713E">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各专业组：人员管理：人员档案建立、能力评审、人员培训。</w:t>
            </w:r>
          </w:p>
        </w:tc>
      </w:tr>
      <w:tr w14:paraId="0F3B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597CBAFC">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45</w:t>
            </w:r>
          </w:p>
        </w:tc>
        <w:tc>
          <w:tcPr>
            <w:tcW w:w="0" w:type="auto"/>
            <w:vMerge w:val="continue"/>
            <w:shd w:val="clear" w:color="auto" w:fill="FFFFFF"/>
            <w:noWrap w:val="0"/>
            <w:vAlign w:val="center"/>
          </w:tcPr>
          <w:p w14:paraId="150A275B">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2A8DCAA0">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78475D47">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各专业组：仪器设备管理规范：  仪器设备档案管理；仪器设备维护保养管理；仪器设备校准。</w:t>
            </w:r>
          </w:p>
        </w:tc>
      </w:tr>
      <w:tr w14:paraId="3EDF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shd w:val="clear" w:color="auto" w:fill="FFFFFF"/>
            <w:noWrap w:val="0"/>
            <w:vAlign w:val="center"/>
          </w:tcPr>
          <w:p w14:paraId="7994416E">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46</w:t>
            </w:r>
          </w:p>
        </w:tc>
        <w:tc>
          <w:tcPr>
            <w:tcW w:w="0" w:type="auto"/>
            <w:vMerge w:val="continue"/>
            <w:shd w:val="clear" w:color="auto" w:fill="FFFFFF"/>
            <w:noWrap w:val="0"/>
            <w:vAlign w:val="center"/>
          </w:tcPr>
          <w:p w14:paraId="4EC22758">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120E0B3F">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0004089E">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各专业组：试剂耗材管理：试剂耗材验收、试剂耗材流程管理。</w:t>
            </w:r>
          </w:p>
        </w:tc>
      </w:tr>
      <w:tr w14:paraId="622C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5B4E1241">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47</w:t>
            </w:r>
          </w:p>
        </w:tc>
        <w:tc>
          <w:tcPr>
            <w:tcW w:w="0" w:type="auto"/>
            <w:vMerge w:val="restart"/>
            <w:shd w:val="clear" w:color="auto" w:fill="FFFFFF"/>
            <w:noWrap w:val="0"/>
            <w:vAlign w:val="center"/>
          </w:tcPr>
          <w:p w14:paraId="5B5063FE">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体系评价与改善阶段</w:t>
            </w:r>
          </w:p>
        </w:tc>
        <w:tc>
          <w:tcPr>
            <w:tcW w:w="0" w:type="auto"/>
            <w:vMerge w:val="restart"/>
            <w:shd w:val="clear" w:color="auto" w:fill="FFFFFF"/>
            <w:noWrap w:val="0"/>
            <w:vAlign w:val="center"/>
          </w:tcPr>
          <w:p w14:paraId="089BAC0E">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体系评估指导</w:t>
            </w:r>
          </w:p>
        </w:tc>
        <w:tc>
          <w:tcPr>
            <w:tcW w:w="6165" w:type="dxa"/>
            <w:shd w:val="clear" w:color="auto" w:fill="FFFFFF"/>
            <w:noWrap w:val="0"/>
            <w:vAlign w:val="center"/>
          </w:tcPr>
          <w:p w14:paraId="471531E2">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内部评审指导</w:t>
            </w:r>
          </w:p>
        </w:tc>
      </w:tr>
      <w:tr w14:paraId="53F8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64090F9A">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48</w:t>
            </w:r>
          </w:p>
        </w:tc>
        <w:tc>
          <w:tcPr>
            <w:tcW w:w="0" w:type="auto"/>
            <w:vMerge w:val="continue"/>
            <w:shd w:val="clear" w:color="auto" w:fill="FFFFFF"/>
            <w:noWrap w:val="0"/>
            <w:vAlign w:val="center"/>
          </w:tcPr>
          <w:p w14:paraId="2A5FC59B">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0E607B28">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660EA92F">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内部评审实施</w:t>
            </w:r>
          </w:p>
        </w:tc>
      </w:tr>
      <w:tr w14:paraId="5C8F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37A42DB7">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49</w:t>
            </w:r>
          </w:p>
        </w:tc>
        <w:tc>
          <w:tcPr>
            <w:tcW w:w="0" w:type="auto"/>
            <w:vMerge w:val="continue"/>
            <w:shd w:val="clear" w:color="auto" w:fill="FFFFFF"/>
            <w:noWrap w:val="0"/>
            <w:vAlign w:val="center"/>
          </w:tcPr>
          <w:p w14:paraId="69F06F7B">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0E2DA8D2">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5034BE3E">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内部评审不符合项整改与闭环</w:t>
            </w:r>
          </w:p>
        </w:tc>
      </w:tr>
      <w:tr w14:paraId="567A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322C323D">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50</w:t>
            </w:r>
          </w:p>
        </w:tc>
        <w:tc>
          <w:tcPr>
            <w:tcW w:w="0" w:type="auto"/>
            <w:vMerge w:val="continue"/>
            <w:shd w:val="clear" w:color="auto" w:fill="FFFFFF"/>
            <w:noWrap w:val="0"/>
            <w:vAlign w:val="center"/>
          </w:tcPr>
          <w:p w14:paraId="7D29F053">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6E900C06">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58962515">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管理评审指导与实施</w:t>
            </w:r>
          </w:p>
        </w:tc>
      </w:tr>
      <w:tr w14:paraId="371E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0" w:type="auto"/>
            <w:shd w:val="clear" w:color="auto" w:fill="FFFFFF"/>
            <w:noWrap w:val="0"/>
            <w:vAlign w:val="center"/>
          </w:tcPr>
          <w:p w14:paraId="059B0AB7">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51</w:t>
            </w:r>
          </w:p>
        </w:tc>
        <w:tc>
          <w:tcPr>
            <w:tcW w:w="0" w:type="auto"/>
            <w:vMerge w:val="restart"/>
            <w:shd w:val="clear" w:color="auto" w:fill="FFFFFF"/>
            <w:noWrap w:val="0"/>
            <w:vAlign w:val="center"/>
          </w:tcPr>
          <w:p w14:paraId="30CFE359">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认可申报阶段</w:t>
            </w:r>
          </w:p>
        </w:tc>
        <w:tc>
          <w:tcPr>
            <w:tcW w:w="0" w:type="auto"/>
            <w:vMerge w:val="restart"/>
            <w:shd w:val="clear" w:color="auto" w:fill="FFFFFF"/>
            <w:noWrap w:val="0"/>
            <w:vAlign w:val="center"/>
          </w:tcPr>
          <w:p w14:paraId="66827C56">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申报准备</w:t>
            </w:r>
          </w:p>
        </w:tc>
        <w:tc>
          <w:tcPr>
            <w:tcW w:w="6165" w:type="dxa"/>
            <w:shd w:val="clear" w:color="auto" w:fill="FFFFFF"/>
            <w:noWrap w:val="0"/>
            <w:vAlign w:val="center"/>
          </w:tcPr>
          <w:p w14:paraId="20379C76">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实验室认可申报资料填写培训</w:t>
            </w:r>
          </w:p>
        </w:tc>
      </w:tr>
      <w:tr w14:paraId="606D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5D600335">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52</w:t>
            </w:r>
          </w:p>
        </w:tc>
        <w:tc>
          <w:tcPr>
            <w:tcW w:w="0" w:type="auto"/>
            <w:vMerge w:val="continue"/>
            <w:shd w:val="clear" w:color="auto" w:fill="FFFFFF"/>
            <w:noWrap w:val="0"/>
            <w:vAlign w:val="center"/>
          </w:tcPr>
          <w:p w14:paraId="63F8D49C">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61657F7F">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5461C927">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实验室认可申报资料网上填写指导</w:t>
            </w:r>
          </w:p>
        </w:tc>
      </w:tr>
      <w:tr w14:paraId="52E9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2BE7FE22">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en-US"/>
              </w:rPr>
            </w:pPr>
            <w:r>
              <w:rPr>
                <w:rFonts w:hint="eastAsia" w:ascii="宋体" w:hAnsi="宋体" w:eastAsia="宋体" w:cs="宋体"/>
                <w:snapToGrid w:val="0"/>
                <w:color w:val="000000"/>
                <w:kern w:val="0"/>
                <w:szCs w:val="21"/>
                <w:highlight w:val="none"/>
                <w:lang w:val="en-US" w:eastAsia="zh-CN" w:bidi="ar"/>
              </w:rPr>
              <w:t>53</w:t>
            </w:r>
          </w:p>
        </w:tc>
        <w:tc>
          <w:tcPr>
            <w:tcW w:w="0" w:type="auto"/>
            <w:vMerge w:val="continue"/>
            <w:shd w:val="clear" w:color="auto" w:fill="FFFFFF"/>
            <w:noWrap w:val="0"/>
            <w:vAlign w:val="center"/>
          </w:tcPr>
          <w:p w14:paraId="0270E5FD">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62287C14">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5F5E7BFA">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实验室认可申报资料确认</w:t>
            </w:r>
          </w:p>
        </w:tc>
      </w:tr>
      <w:tr w14:paraId="0D0B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74614908">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54</w:t>
            </w:r>
          </w:p>
        </w:tc>
        <w:tc>
          <w:tcPr>
            <w:tcW w:w="0" w:type="auto"/>
            <w:vMerge w:val="continue"/>
            <w:shd w:val="clear" w:color="auto" w:fill="FFFFFF"/>
            <w:noWrap w:val="0"/>
            <w:vAlign w:val="center"/>
          </w:tcPr>
          <w:p w14:paraId="3B500F9E">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27CA8370">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CNAS文审</w:t>
            </w:r>
            <w:r>
              <w:rPr>
                <w:rFonts w:hint="eastAsia" w:ascii="宋体" w:hAnsi="宋体" w:eastAsia="宋体" w:cs="宋体"/>
                <w:snapToGrid w:val="0"/>
                <w:color w:val="000000"/>
                <w:kern w:val="0"/>
                <w:szCs w:val="21"/>
                <w:highlight w:val="none"/>
                <w:lang w:eastAsia="zh-CN" w:bidi="ar"/>
              </w:rPr>
              <w:br w:type="textWrapping"/>
            </w:r>
            <w:r>
              <w:rPr>
                <w:rFonts w:hint="eastAsia" w:ascii="宋体" w:hAnsi="宋体" w:eastAsia="宋体" w:cs="宋体"/>
                <w:snapToGrid w:val="0"/>
                <w:color w:val="000000"/>
                <w:kern w:val="0"/>
                <w:szCs w:val="21"/>
                <w:highlight w:val="none"/>
                <w:lang w:eastAsia="zh-CN" w:bidi="ar"/>
              </w:rPr>
              <w:t>（倒计时）</w:t>
            </w:r>
          </w:p>
        </w:tc>
        <w:tc>
          <w:tcPr>
            <w:tcW w:w="6165" w:type="dxa"/>
            <w:shd w:val="clear" w:color="auto" w:fill="FFFFFF"/>
            <w:noWrap w:val="0"/>
            <w:vAlign w:val="center"/>
          </w:tcPr>
          <w:p w14:paraId="21860B01">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CNAS文审反馈意见指导</w:t>
            </w:r>
          </w:p>
        </w:tc>
      </w:tr>
      <w:tr w14:paraId="4A82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369D50E1">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55</w:t>
            </w:r>
          </w:p>
        </w:tc>
        <w:tc>
          <w:tcPr>
            <w:tcW w:w="0" w:type="auto"/>
            <w:vMerge w:val="restart"/>
            <w:shd w:val="clear" w:color="auto" w:fill="FFFFFF"/>
            <w:noWrap w:val="0"/>
            <w:vAlign w:val="center"/>
          </w:tcPr>
          <w:p w14:paraId="19C32771">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认可评审阶段</w:t>
            </w:r>
          </w:p>
        </w:tc>
        <w:tc>
          <w:tcPr>
            <w:tcW w:w="0" w:type="auto"/>
            <w:vMerge w:val="restart"/>
            <w:shd w:val="clear" w:color="auto" w:fill="FFFFFF"/>
            <w:noWrap w:val="0"/>
            <w:vAlign w:val="center"/>
          </w:tcPr>
          <w:p w14:paraId="44CA726C">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评审前培训</w:t>
            </w:r>
          </w:p>
        </w:tc>
        <w:tc>
          <w:tcPr>
            <w:tcW w:w="6165" w:type="dxa"/>
            <w:shd w:val="clear" w:color="auto" w:fill="FFFFFF"/>
            <w:noWrap w:val="0"/>
            <w:vAlign w:val="center"/>
          </w:tcPr>
          <w:p w14:paraId="1B8A9044">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现场评审前培训</w:t>
            </w:r>
          </w:p>
        </w:tc>
      </w:tr>
      <w:tr w14:paraId="2921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7DF212A5">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56</w:t>
            </w:r>
          </w:p>
        </w:tc>
        <w:tc>
          <w:tcPr>
            <w:tcW w:w="0" w:type="auto"/>
            <w:vMerge w:val="continue"/>
            <w:shd w:val="clear" w:color="auto" w:fill="FFFFFF"/>
            <w:noWrap w:val="0"/>
            <w:vAlign w:val="center"/>
          </w:tcPr>
          <w:p w14:paraId="4ADC4E63">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6C48A7D6">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6358B139">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授权签字人培训</w:t>
            </w:r>
          </w:p>
        </w:tc>
      </w:tr>
      <w:tr w14:paraId="4DB6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5BBAA3EA">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57</w:t>
            </w:r>
          </w:p>
        </w:tc>
        <w:tc>
          <w:tcPr>
            <w:tcW w:w="0" w:type="auto"/>
            <w:vMerge w:val="continue"/>
            <w:shd w:val="clear" w:color="auto" w:fill="FFFFFF"/>
            <w:noWrap w:val="0"/>
            <w:vAlign w:val="center"/>
          </w:tcPr>
          <w:p w14:paraId="5D164936">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restart"/>
            <w:shd w:val="clear" w:color="auto" w:fill="FFFFFF"/>
            <w:noWrap w:val="0"/>
            <w:vAlign w:val="center"/>
          </w:tcPr>
          <w:p w14:paraId="045CE8A1">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模拟评审</w:t>
            </w:r>
          </w:p>
        </w:tc>
        <w:tc>
          <w:tcPr>
            <w:tcW w:w="6165" w:type="dxa"/>
            <w:shd w:val="clear" w:color="auto" w:fill="FFFFFF"/>
            <w:noWrap w:val="0"/>
            <w:vAlign w:val="center"/>
          </w:tcPr>
          <w:p w14:paraId="141115D1">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现场评审模拟</w:t>
            </w:r>
          </w:p>
        </w:tc>
      </w:tr>
      <w:tr w14:paraId="438B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0609B774">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58</w:t>
            </w:r>
          </w:p>
        </w:tc>
        <w:tc>
          <w:tcPr>
            <w:tcW w:w="0" w:type="auto"/>
            <w:vMerge w:val="continue"/>
            <w:shd w:val="clear" w:color="auto" w:fill="FFFFFF"/>
            <w:noWrap w:val="0"/>
            <w:vAlign w:val="center"/>
          </w:tcPr>
          <w:p w14:paraId="30CF557A">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vMerge w:val="continue"/>
            <w:shd w:val="clear" w:color="auto" w:fill="FFFFFF"/>
            <w:noWrap w:val="0"/>
            <w:vAlign w:val="center"/>
          </w:tcPr>
          <w:p w14:paraId="15789CE8">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6165" w:type="dxa"/>
            <w:shd w:val="clear" w:color="auto" w:fill="FFFFFF"/>
            <w:noWrap w:val="0"/>
            <w:vAlign w:val="center"/>
          </w:tcPr>
          <w:p w14:paraId="65AEDCD9">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检查评审前不符合项关闭</w:t>
            </w:r>
          </w:p>
        </w:tc>
      </w:tr>
      <w:tr w14:paraId="25FD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44F8EE40">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59</w:t>
            </w:r>
          </w:p>
        </w:tc>
        <w:tc>
          <w:tcPr>
            <w:tcW w:w="0" w:type="auto"/>
            <w:vMerge w:val="continue"/>
            <w:shd w:val="clear" w:color="auto" w:fill="FFFFFF"/>
            <w:noWrap w:val="0"/>
            <w:vAlign w:val="center"/>
          </w:tcPr>
          <w:p w14:paraId="5FA3CFB5">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2690B4F3">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zh-CN"/>
              </w:rPr>
            </w:pPr>
            <w:r>
              <w:rPr>
                <w:rFonts w:hint="eastAsia" w:ascii="宋体" w:hAnsi="宋体" w:eastAsia="宋体" w:cs="宋体"/>
                <w:snapToGrid w:val="0"/>
                <w:color w:val="000000"/>
                <w:kern w:val="0"/>
                <w:szCs w:val="21"/>
                <w:highlight w:val="none"/>
                <w:lang w:eastAsia="zh-CN" w:bidi="ar"/>
              </w:rPr>
              <w:t>评审期间支持</w:t>
            </w:r>
            <w:r>
              <w:rPr>
                <w:rFonts w:hint="eastAsia" w:ascii="宋体" w:hAnsi="宋体" w:eastAsia="宋体" w:cs="宋体"/>
                <w:snapToGrid w:val="0"/>
                <w:color w:val="000000"/>
                <w:kern w:val="0"/>
                <w:szCs w:val="21"/>
                <w:highlight w:val="none"/>
                <w:lang w:eastAsia="zh-CN" w:bidi="ar"/>
              </w:rPr>
              <w:br w:type="textWrapping"/>
            </w:r>
            <w:r>
              <w:rPr>
                <w:rFonts w:hint="eastAsia" w:ascii="宋体" w:hAnsi="宋体" w:eastAsia="宋体" w:cs="宋体"/>
                <w:snapToGrid w:val="0"/>
                <w:color w:val="000000"/>
                <w:kern w:val="0"/>
                <w:szCs w:val="21"/>
                <w:highlight w:val="none"/>
                <w:lang w:eastAsia="zh-CN" w:bidi="ar"/>
              </w:rPr>
              <w:t>（冲刺）</w:t>
            </w:r>
          </w:p>
        </w:tc>
        <w:tc>
          <w:tcPr>
            <w:tcW w:w="6165" w:type="dxa"/>
            <w:shd w:val="clear" w:color="auto" w:fill="FFFFFF"/>
            <w:noWrap w:val="0"/>
            <w:vAlign w:val="center"/>
          </w:tcPr>
          <w:p w14:paraId="3B33DD8D">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评审期间现场协助</w:t>
            </w:r>
          </w:p>
        </w:tc>
      </w:tr>
      <w:tr w14:paraId="2CCA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4C2B2E69">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60</w:t>
            </w:r>
          </w:p>
        </w:tc>
        <w:tc>
          <w:tcPr>
            <w:tcW w:w="0" w:type="auto"/>
            <w:vMerge w:val="continue"/>
            <w:shd w:val="clear" w:color="auto" w:fill="FFFFFF"/>
            <w:noWrap w:val="0"/>
            <w:vAlign w:val="center"/>
          </w:tcPr>
          <w:p w14:paraId="7B448070">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014E7F07">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评审不符合整改</w:t>
            </w:r>
          </w:p>
        </w:tc>
        <w:tc>
          <w:tcPr>
            <w:tcW w:w="6165" w:type="dxa"/>
            <w:shd w:val="clear" w:color="auto" w:fill="FFFFFF"/>
            <w:noWrap w:val="0"/>
            <w:vAlign w:val="center"/>
          </w:tcPr>
          <w:p w14:paraId="66685727">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不符合项整改指导</w:t>
            </w:r>
          </w:p>
        </w:tc>
      </w:tr>
      <w:tr w14:paraId="2A23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0E2CA272">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61</w:t>
            </w:r>
          </w:p>
        </w:tc>
        <w:tc>
          <w:tcPr>
            <w:tcW w:w="0" w:type="auto"/>
            <w:vMerge w:val="continue"/>
            <w:shd w:val="clear" w:color="auto" w:fill="FFFFFF"/>
            <w:noWrap w:val="0"/>
            <w:vAlign w:val="center"/>
          </w:tcPr>
          <w:p w14:paraId="7D2FBFE6">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19512219">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发证</w:t>
            </w:r>
          </w:p>
        </w:tc>
        <w:tc>
          <w:tcPr>
            <w:tcW w:w="6165" w:type="dxa"/>
            <w:shd w:val="clear" w:color="auto" w:fill="FFFFFF"/>
            <w:noWrap w:val="0"/>
            <w:vAlign w:val="center"/>
          </w:tcPr>
          <w:p w14:paraId="4A47C4B1">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CNAS发证</w:t>
            </w:r>
          </w:p>
        </w:tc>
      </w:tr>
      <w:tr w14:paraId="05BB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116B9E74">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62</w:t>
            </w:r>
          </w:p>
        </w:tc>
        <w:tc>
          <w:tcPr>
            <w:tcW w:w="0" w:type="auto"/>
            <w:vMerge w:val="restart"/>
            <w:shd w:val="clear" w:color="auto" w:fill="FFFFFF"/>
            <w:noWrap w:val="0"/>
            <w:vAlign w:val="center"/>
          </w:tcPr>
          <w:p w14:paraId="445F4876">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售后服务</w:t>
            </w:r>
          </w:p>
        </w:tc>
        <w:tc>
          <w:tcPr>
            <w:tcW w:w="0" w:type="auto"/>
            <w:shd w:val="clear" w:color="auto" w:fill="FFFFFF"/>
            <w:noWrap w:val="0"/>
            <w:vAlign w:val="center"/>
          </w:tcPr>
          <w:p w14:paraId="42C1BDE0">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监督评审</w:t>
            </w:r>
          </w:p>
        </w:tc>
        <w:tc>
          <w:tcPr>
            <w:tcW w:w="6165" w:type="dxa"/>
            <w:shd w:val="clear" w:color="auto" w:fill="FFFFFF"/>
            <w:noWrap w:val="0"/>
            <w:vAlign w:val="center"/>
          </w:tcPr>
          <w:p w14:paraId="536D447E">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提供监督评审咨询</w:t>
            </w:r>
          </w:p>
        </w:tc>
      </w:tr>
      <w:tr w14:paraId="3088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266774B5">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63</w:t>
            </w:r>
          </w:p>
        </w:tc>
        <w:tc>
          <w:tcPr>
            <w:tcW w:w="0" w:type="auto"/>
            <w:vMerge w:val="continue"/>
            <w:shd w:val="clear" w:color="auto" w:fill="FFFFFF"/>
            <w:noWrap w:val="0"/>
            <w:vAlign w:val="center"/>
          </w:tcPr>
          <w:p w14:paraId="1F0F436A">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20172D87">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复评审</w:t>
            </w:r>
          </w:p>
        </w:tc>
        <w:tc>
          <w:tcPr>
            <w:tcW w:w="6165" w:type="dxa"/>
            <w:shd w:val="clear" w:color="auto" w:fill="FFFFFF"/>
            <w:noWrap w:val="0"/>
            <w:vAlign w:val="center"/>
          </w:tcPr>
          <w:p w14:paraId="716B6199">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提供复评审前咨询</w:t>
            </w:r>
          </w:p>
        </w:tc>
      </w:tr>
      <w:tr w14:paraId="46C6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0" w:type="auto"/>
            <w:shd w:val="clear" w:color="auto" w:fill="FFFFFF"/>
            <w:noWrap w:val="0"/>
            <w:vAlign w:val="center"/>
          </w:tcPr>
          <w:p w14:paraId="6062B3B8">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Cs w:val="21"/>
                <w:highlight w:val="none"/>
                <w:lang w:val="en-US" w:eastAsia="zh-CN"/>
              </w:rPr>
            </w:pPr>
            <w:r>
              <w:rPr>
                <w:rFonts w:hint="eastAsia" w:ascii="宋体" w:hAnsi="宋体" w:eastAsia="宋体" w:cs="宋体"/>
                <w:snapToGrid w:val="0"/>
                <w:color w:val="000000"/>
                <w:kern w:val="0"/>
                <w:szCs w:val="21"/>
                <w:highlight w:val="none"/>
                <w:lang w:val="en-US" w:eastAsia="zh-CN"/>
              </w:rPr>
              <w:t>64</w:t>
            </w:r>
          </w:p>
        </w:tc>
        <w:tc>
          <w:tcPr>
            <w:tcW w:w="0" w:type="auto"/>
            <w:vMerge w:val="continue"/>
            <w:shd w:val="clear" w:color="auto" w:fill="FFFFFF"/>
            <w:noWrap w:val="0"/>
            <w:vAlign w:val="center"/>
          </w:tcPr>
          <w:p w14:paraId="20322B45">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Cs w:val="21"/>
                <w:highlight w:val="none"/>
                <w:lang w:eastAsia="en-US"/>
              </w:rPr>
            </w:pPr>
          </w:p>
        </w:tc>
        <w:tc>
          <w:tcPr>
            <w:tcW w:w="0" w:type="auto"/>
            <w:shd w:val="clear" w:color="auto" w:fill="FFFFFF"/>
            <w:noWrap w:val="0"/>
            <w:vAlign w:val="center"/>
          </w:tcPr>
          <w:p w14:paraId="45F19E05">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扩项</w:t>
            </w:r>
          </w:p>
        </w:tc>
        <w:tc>
          <w:tcPr>
            <w:tcW w:w="6165" w:type="dxa"/>
            <w:shd w:val="clear" w:color="auto" w:fill="FFFFFF"/>
            <w:noWrap w:val="0"/>
            <w:vAlign w:val="center"/>
          </w:tcPr>
          <w:p w14:paraId="49626360">
            <w:pPr>
              <w:widowControl/>
              <w:kinsoku w:val="0"/>
              <w:autoSpaceDE w:val="0"/>
              <w:autoSpaceDN w:val="0"/>
              <w:adjustRightInd w:val="0"/>
              <w:snapToGrid w:val="0"/>
              <w:spacing w:line="360" w:lineRule="auto"/>
              <w:jc w:val="left"/>
              <w:textAlignment w:val="center"/>
              <w:rPr>
                <w:rFonts w:hint="eastAsia" w:ascii="宋体" w:hAnsi="宋体" w:eastAsia="宋体" w:cs="宋体"/>
                <w:snapToGrid w:val="0"/>
                <w:color w:val="000000"/>
                <w:kern w:val="0"/>
                <w:szCs w:val="21"/>
                <w:highlight w:val="none"/>
                <w:lang w:eastAsia="en-US"/>
              </w:rPr>
            </w:pPr>
            <w:r>
              <w:rPr>
                <w:rFonts w:hint="eastAsia" w:ascii="宋体" w:hAnsi="宋体" w:eastAsia="宋体" w:cs="宋体"/>
                <w:snapToGrid w:val="0"/>
                <w:color w:val="000000"/>
                <w:kern w:val="0"/>
                <w:szCs w:val="21"/>
                <w:highlight w:val="none"/>
                <w:lang w:eastAsia="zh-CN" w:bidi="ar"/>
              </w:rPr>
              <w:t>提供扩项咨询</w:t>
            </w:r>
          </w:p>
        </w:tc>
      </w:tr>
    </w:tbl>
    <w:p w14:paraId="656DAE32">
      <w:pPr>
        <w:widowControl/>
        <w:kinsoku w:val="0"/>
        <w:autoSpaceDE w:val="0"/>
        <w:autoSpaceDN w:val="0"/>
        <w:adjustRightInd w:val="0"/>
        <w:snapToGrid w:val="0"/>
        <w:spacing w:line="360" w:lineRule="auto"/>
        <w:ind w:firstLine="280" w:firstLineChars="100"/>
        <w:jc w:val="left"/>
        <w:textAlignment w:val="baseline"/>
        <w:rPr>
          <w:rFonts w:hint="eastAsia" w:ascii="方正仿宋_GB2312" w:hAnsi="方正仿宋_GB2312" w:eastAsia="方正仿宋_GB2312" w:cs="方正仿宋_GB2312"/>
          <w:snapToGrid w:val="0"/>
          <w:color w:val="000000"/>
          <w:kern w:val="0"/>
          <w:sz w:val="28"/>
          <w:szCs w:val="28"/>
          <w:lang w:eastAsia="zh-CN"/>
        </w:rPr>
      </w:pPr>
      <w:r>
        <w:rPr>
          <w:rFonts w:hint="eastAsia" w:ascii="方正仿宋_GB2312" w:hAnsi="方正仿宋_GB2312" w:eastAsia="方正仿宋_GB2312" w:cs="方正仿宋_GB2312"/>
          <w:snapToGrid w:val="0"/>
          <w:color w:val="000000"/>
          <w:kern w:val="0"/>
          <w:sz w:val="28"/>
          <w:szCs w:val="28"/>
          <w:lang w:eastAsia="zh-CN"/>
        </w:rPr>
        <w:t>1</w:t>
      </w:r>
      <w:r>
        <w:rPr>
          <w:rFonts w:hint="eastAsia" w:ascii="方正仿宋_GB2312" w:hAnsi="方正仿宋_GB2312" w:eastAsia="方正仿宋_GB2312" w:cs="方正仿宋_GB2312"/>
          <w:snapToGrid w:val="0"/>
          <w:color w:val="000000"/>
          <w:kern w:val="0"/>
          <w:sz w:val="28"/>
          <w:szCs w:val="28"/>
          <w:lang w:val="en-US" w:eastAsia="zh-CN"/>
        </w:rPr>
        <w:t>3</w:t>
      </w:r>
      <w:r>
        <w:rPr>
          <w:rFonts w:hint="eastAsia" w:ascii="方正仿宋_GB2312" w:hAnsi="方正仿宋_GB2312" w:eastAsia="方正仿宋_GB2312" w:cs="方正仿宋_GB2312"/>
          <w:snapToGrid w:val="0"/>
          <w:color w:val="000000"/>
          <w:kern w:val="0"/>
          <w:sz w:val="28"/>
          <w:szCs w:val="28"/>
          <w:lang w:eastAsia="zh-CN"/>
        </w:rPr>
        <w:t xml:space="preserve">、验收标准 </w:t>
      </w:r>
    </w:p>
    <w:p w14:paraId="26680637">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bidi="ar"/>
        </w:rPr>
      </w:pPr>
      <w:r>
        <w:rPr>
          <w:rFonts w:hint="eastAsia" w:ascii="方正仿宋_GB2312" w:hAnsi="方正仿宋_GB2312" w:eastAsia="方正仿宋_GB2312" w:cs="方正仿宋_GB2312"/>
          <w:snapToGrid w:val="0"/>
          <w:color w:val="000000"/>
          <w:kern w:val="0"/>
          <w:sz w:val="28"/>
          <w:szCs w:val="28"/>
          <w:lang w:eastAsia="zh-CN" w:bidi="ar"/>
        </w:rPr>
        <w:t>依据 CNAS-CL02-A001:2023《医学实验室质量和能力认可准则的应用要求》管理体系建立以及通过 CNAS 实验室认可，取得《中国合格评定国家认可委员会实验室认可证书》。</w:t>
      </w:r>
    </w:p>
    <w:p w14:paraId="15725956">
      <w:pPr>
        <w:widowControl/>
        <w:numPr>
          <w:ilvl w:val="0"/>
          <w:numId w:val="0"/>
        </w:numPr>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auto"/>
          <w:kern w:val="0"/>
          <w:sz w:val="28"/>
          <w:szCs w:val="28"/>
          <w:lang w:val="en-US" w:eastAsia="zh-CN" w:bidi="ar"/>
        </w:rPr>
      </w:pPr>
      <w:r>
        <w:rPr>
          <w:rFonts w:hint="eastAsia" w:ascii="方正仿宋_GB2312" w:hAnsi="方正仿宋_GB2312" w:eastAsia="方正仿宋_GB2312" w:cs="方正仿宋_GB2312"/>
          <w:snapToGrid w:val="0"/>
          <w:color w:val="auto"/>
          <w:kern w:val="0"/>
          <w:sz w:val="28"/>
          <w:szCs w:val="28"/>
          <w:lang w:val="en-US" w:eastAsia="zh-CN" w:bidi="ar"/>
        </w:rPr>
        <w:t>14、若咨询公司未能提供充分的专业指导而导致实验室未能一次性通过实验室认可现场正式评审，则附加评审所导致的一切费用（包括不限于专家评审费、交通费、食宿费）均由咨询公司承担并由咨询公司继续向实验室提供咨询服务直至实验室获取证书为止（自申请附加评审起6个月内）。</w:t>
      </w:r>
    </w:p>
    <w:p w14:paraId="5BB0428D">
      <w:pPr>
        <w:widowControl/>
        <w:kinsoku w:val="0"/>
        <w:autoSpaceDE w:val="0"/>
        <w:autoSpaceDN w:val="0"/>
        <w:adjustRightInd w:val="0"/>
        <w:snapToGrid w:val="0"/>
        <w:spacing w:line="360" w:lineRule="auto"/>
        <w:jc w:val="left"/>
        <w:textAlignment w:val="baseline"/>
        <w:rPr>
          <w:rFonts w:hint="eastAsia" w:ascii="方正仿宋_GB2312" w:hAnsi="方正仿宋_GB2312" w:eastAsia="方正仿宋_GB2312" w:cs="方正仿宋_GB2312"/>
          <w:b/>
          <w:bCs/>
          <w:snapToGrid w:val="0"/>
          <w:color w:val="auto"/>
          <w:kern w:val="0"/>
          <w:sz w:val="28"/>
          <w:szCs w:val="28"/>
          <w:lang w:eastAsia="zh-CN"/>
        </w:rPr>
      </w:pPr>
      <w:r>
        <w:rPr>
          <w:rFonts w:hint="eastAsia" w:ascii="方正仿宋_GB2312" w:hAnsi="方正仿宋_GB2312" w:eastAsia="方正仿宋_GB2312" w:cs="方正仿宋_GB2312"/>
          <w:b/>
          <w:bCs/>
          <w:snapToGrid w:val="0"/>
          <w:color w:val="auto"/>
          <w:kern w:val="0"/>
          <w:sz w:val="28"/>
          <w:szCs w:val="28"/>
          <w:lang w:eastAsia="zh-CN"/>
        </w:rPr>
        <w:t>四、项目商务要求</w:t>
      </w:r>
    </w:p>
    <w:p w14:paraId="0DA11CBD">
      <w:pPr>
        <w:widowControl/>
        <w:kinsoku w:val="0"/>
        <w:autoSpaceDE w:val="0"/>
        <w:autoSpaceDN w:val="0"/>
        <w:adjustRightInd w:val="0"/>
        <w:snapToGrid w:val="0"/>
        <w:spacing w:before="124" w:line="360" w:lineRule="auto"/>
        <w:ind w:firstLine="552" w:firstLineChars="200"/>
        <w:jc w:val="both"/>
        <w:textAlignment w:val="baseline"/>
        <w:rPr>
          <w:rFonts w:hint="eastAsia" w:ascii="方正仿宋_GB2312" w:hAnsi="方正仿宋_GB2312" w:eastAsia="方正仿宋_GB2312" w:cs="方正仿宋_GB2312"/>
          <w:b w:val="0"/>
          <w:bCs w:val="0"/>
          <w:snapToGrid w:val="0"/>
          <w:color w:val="auto"/>
          <w:kern w:val="0"/>
          <w:sz w:val="28"/>
          <w:szCs w:val="28"/>
          <w:highlight w:val="none"/>
          <w:lang w:eastAsia="zh-CN"/>
        </w:rPr>
      </w:pPr>
      <w:r>
        <w:rPr>
          <w:rFonts w:hint="eastAsia" w:ascii="方正仿宋_GB2312" w:hAnsi="方正仿宋_GB2312" w:eastAsia="方正仿宋_GB2312" w:cs="方正仿宋_GB2312"/>
          <w:b w:val="0"/>
          <w:bCs w:val="0"/>
          <w:snapToGrid w:val="0"/>
          <w:color w:val="auto"/>
          <w:spacing w:val="-2"/>
          <w:kern w:val="0"/>
          <w:sz w:val="28"/>
          <w:szCs w:val="28"/>
          <w:lang w:eastAsia="zh-CN"/>
        </w:rPr>
        <w:t>（</w:t>
      </w:r>
      <w:r>
        <w:rPr>
          <w:rFonts w:hint="eastAsia" w:ascii="方正仿宋_GB2312" w:hAnsi="方正仿宋_GB2312" w:eastAsia="方正仿宋_GB2312" w:cs="方正仿宋_GB2312"/>
          <w:b w:val="0"/>
          <w:bCs w:val="0"/>
          <w:snapToGrid w:val="0"/>
          <w:color w:val="auto"/>
          <w:spacing w:val="-2"/>
          <w:kern w:val="0"/>
          <w:sz w:val="28"/>
          <w:szCs w:val="28"/>
          <w:lang w:val="en-US" w:eastAsia="zh-CN"/>
        </w:rPr>
        <w:t>一</w:t>
      </w:r>
      <w:r>
        <w:rPr>
          <w:rFonts w:hint="eastAsia" w:ascii="方正仿宋_GB2312" w:hAnsi="方正仿宋_GB2312" w:eastAsia="方正仿宋_GB2312" w:cs="方正仿宋_GB2312"/>
          <w:b w:val="0"/>
          <w:bCs w:val="0"/>
          <w:snapToGrid w:val="0"/>
          <w:color w:val="auto"/>
          <w:spacing w:val="-2"/>
          <w:kern w:val="0"/>
          <w:sz w:val="28"/>
          <w:szCs w:val="28"/>
          <w:lang w:eastAsia="zh-CN"/>
        </w:rPr>
        <w:t>）服务期限：从签订合同</w:t>
      </w:r>
      <w:r>
        <w:rPr>
          <w:rFonts w:hint="eastAsia" w:ascii="方正仿宋_GB2312" w:hAnsi="方正仿宋_GB2312" w:eastAsia="方正仿宋_GB2312" w:cs="方正仿宋_GB2312"/>
          <w:b w:val="0"/>
          <w:bCs w:val="0"/>
          <w:snapToGrid w:val="0"/>
          <w:color w:val="auto"/>
          <w:spacing w:val="-2"/>
          <w:kern w:val="0"/>
          <w:sz w:val="28"/>
          <w:szCs w:val="28"/>
          <w:lang w:val="en-US" w:eastAsia="zh-CN"/>
        </w:rPr>
        <w:t>起，</w:t>
      </w:r>
      <w:r>
        <w:rPr>
          <w:rFonts w:hint="eastAsia" w:ascii="方正仿宋_GB2312" w:hAnsi="方正仿宋_GB2312" w:eastAsia="方正仿宋_GB2312" w:cs="方正仿宋_GB2312"/>
          <w:b w:val="0"/>
          <w:bCs w:val="0"/>
          <w:snapToGrid w:val="0"/>
          <w:color w:val="auto"/>
          <w:spacing w:val="-2"/>
          <w:kern w:val="0"/>
          <w:sz w:val="28"/>
          <w:szCs w:val="28"/>
          <w:lang w:eastAsia="zh-CN"/>
        </w:rPr>
        <w:t>至实验室认可通过并获取CNAS证书</w:t>
      </w:r>
      <w:r>
        <w:rPr>
          <w:rFonts w:hint="eastAsia" w:ascii="方正仿宋_GB2312" w:hAnsi="方正仿宋_GB2312" w:eastAsia="方正仿宋_GB2312" w:cs="方正仿宋_GB2312"/>
          <w:b w:val="0"/>
          <w:bCs w:val="0"/>
          <w:snapToGrid w:val="0"/>
          <w:color w:val="auto"/>
          <w:spacing w:val="-2"/>
          <w:kern w:val="0"/>
          <w:sz w:val="28"/>
          <w:szCs w:val="28"/>
          <w:lang w:val="en-US" w:eastAsia="zh-CN"/>
        </w:rPr>
        <w:t>为</w:t>
      </w:r>
      <w:r>
        <w:rPr>
          <w:rFonts w:hint="eastAsia" w:ascii="方正仿宋_GB2312" w:hAnsi="方正仿宋_GB2312" w:eastAsia="方正仿宋_GB2312" w:cs="方正仿宋_GB2312"/>
          <w:b w:val="0"/>
          <w:bCs w:val="0"/>
          <w:snapToGrid w:val="0"/>
          <w:color w:val="auto"/>
          <w:spacing w:val="-17"/>
          <w:kern w:val="0"/>
          <w:sz w:val="28"/>
          <w:szCs w:val="28"/>
          <w:lang w:eastAsia="zh-CN"/>
        </w:rPr>
        <w:t>止</w:t>
      </w:r>
      <w:r>
        <w:rPr>
          <w:rFonts w:hint="eastAsia" w:ascii="方正仿宋_GB2312" w:hAnsi="方正仿宋_GB2312" w:eastAsia="方正仿宋_GB2312" w:cs="方正仿宋_GB2312"/>
          <w:b w:val="0"/>
          <w:bCs w:val="0"/>
          <w:snapToGrid w:val="0"/>
          <w:color w:val="auto"/>
          <w:spacing w:val="-17"/>
          <w:kern w:val="0"/>
          <w:sz w:val="28"/>
          <w:szCs w:val="28"/>
          <w:highlight w:val="none"/>
          <w:lang w:eastAsia="zh-CN"/>
        </w:rPr>
        <w:t>（不超过</w:t>
      </w:r>
      <w:r>
        <w:rPr>
          <w:rFonts w:hint="eastAsia" w:ascii="方正仿宋_GB2312" w:hAnsi="方正仿宋_GB2312" w:eastAsia="方正仿宋_GB2312" w:cs="方正仿宋_GB2312"/>
          <w:b w:val="0"/>
          <w:bCs w:val="0"/>
          <w:snapToGrid w:val="0"/>
          <w:color w:val="auto"/>
          <w:spacing w:val="-45"/>
          <w:kern w:val="0"/>
          <w:sz w:val="28"/>
          <w:szCs w:val="28"/>
          <w:highlight w:val="none"/>
          <w:lang w:eastAsia="zh-CN"/>
        </w:rPr>
        <w:t xml:space="preserve"> </w:t>
      </w:r>
      <w:r>
        <w:rPr>
          <w:rFonts w:hint="eastAsia" w:ascii="方正仿宋_GB2312" w:hAnsi="方正仿宋_GB2312" w:eastAsia="方正仿宋_GB2312" w:cs="方正仿宋_GB2312"/>
          <w:b w:val="0"/>
          <w:bCs w:val="0"/>
          <w:snapToGrid w:val="0"/>
          <w:color w:val="auto"/>
          <w:spacing w:val="-46"/>
          <w:kern w:val="0"/>
          <w:sz w:val="28"/>
          <w:szCs w:val="28"/>
          <w:highlight w:val="none"/>
          <w:lang w:val="en-US" w:eastAsia="zh-CN"/>
        </w:rPr>
        <w:t>18</w:t>
      </w:r>
      <w:r>
        <w:rPr>
          <w:rFonts w:hint="eastAsia" w:ascii="方正仿宋_GB2312" w:hAnsi="方正仿宋_GB2312" w:eastAsia="方正仿宋_GB2312" w:cs="方正仿宋_GB2312"/>
          <w:b w:val="0"/>
          <w:bCs w:val="0"/>
          <w:snapToGrid w:val="0"/>
          <w:color w:val="auto"/>
          <w:spacing w:val="-17"/>
          <w:kern w:val="0"/>
          <w:sz w:val="28"/>
          <w:szCs w:val="28"/>
          <w:highlight w:val="none"/>
          <w:lang w:eastAsia="zh-CN"/>
        </w:rPr>
        <w:t>个月）。</w:t>
      </w:r>
    </w:p>
    <w:p w14:paraId="5006925F">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auto"/>
          <w:kern w:val="0"/>
          <w:sz w:val="28"/>
          <w:szCs w:val="28"/>
          <w:lang w:eastAsia="zh-CN"/>
        </w:rPr>
      </w:pPr>
      <w:r>
        <w:rPr>
          <w:rFonts w:hint="eastAsia" w:ascii="方正仿宋_GB2312" w:hAnsi="方正仿宋_GB2312" w:eastAsia="方正仿宋_GB2312" w:cs="方正仿宋_GB2312"/>
          <w:snapToGrid w:val="0"/>
          <w:color w:val="auto"/>
          <w:kern w:val="0"/>
          <w:sz w:val="28"/>
          <w:szCs w:val="28"/>
          <w:lang w:eastAsia="zh-CN"/>
        </w:rPr>
        <w:t>（</w:t>
      </w:r>
      <w:r>
        <w:rPr>
          <w:rFonts w:hint="eastAsia" w:ascii="方正仿宋_GB2312" w:hAnsi="方正仿宋_GB2312" w:eastAsia="方正仿宋_GB2312" w:cs="方正仿宋_GB2312"/>
          <w:snapToGrid w:val="0"/>
          <w:color w:val="auto"/>
          <w:kern w:val="0"/>
          <w:sz w:val="28"/>
          <w:szCs w:val="28"/>
          <w:lang w:val="en-US" w:eastAsia="zh-CN"/>
        </w:rPr>
        <w:t>二</w:t>
      </w:r>
      <w:r>
        <w:rPr>
          <w:rFonts w:hint="eastAsia" w:ascii="方正仿宋_GB2312" w:hAnsi="方正仿宋_GB2312" w:eastAsia="方正仿宋_GB2312" w:cs="方正仿宋_GB2312"/>
          <w:snapToGrid w:val="0"/>
          <w:color w:val="auto"/>
          <w:kern w:val="0"/>
          <w:sz w:val="28"/>
          <w:szCs w:val="28"/>
          <w:lang w:eastAsia="zh-CN"/>
        </w:rPr>
        <w:t>）付款方式：</w:t>
      </w:r>
    </w:p>
    <w:p w14:paraId="5B51CEAB">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auto"/>
          <w:kern w:val="0"/>
          <w:sz w:val="28"/>
          <w:szCs w:val="28"/>
          <w:lang w:eastAsia="zh-CN"/>
        </w:rPr>
      </w:pPr>
      <w:r>
        <w:rPr>
          <w:rFonts w:hint="eastAsia" w:ascii="方正仿宋_GB2312" w:hAnsi="方正仿宋_GB2312" w:eastAsia="方正仿宋_GB2312" w:cs="方正仿宋_GB2312"/>
          <w:snapToGrid w:val="0"/>
          <w:color w:val="auto"/>
          <w:kern w:val="0"/>
          <w:sz w:val="28"/>
          <w:szCs w:val="28"/>
          <w:lang w:val="en-US" w:eastAsia="zh-CN"/>
        </w:rPr>
        <w:t>1、</w:t>
      </w:r>
      <w:r>
        <w:rPr>
          <w:rFonts w:hint="eastAsia" w:ascii="方正仿宋_GB2312" w:hAnsi="方正仿宋_GB2312" w:eastAsia="方正仿宋_GB2312" w:cs="方正仿宋_GB2312"/>
          <w:snapToGrid w:val="0"/>
          <w:color w:val="auto"/>
          <w:kern w:val="0"/>
          <w:sz w:val="28"/>
          <w:szCs w:val="28"/>
          <w:lang w:eastAsia="zh-CN"/>
        </w:rPr>
        <w:t>第一期：签订正式书面合同后15个工作日内，支付咨询费用的</w:t>
      </w:r>
      <w:r>
        <w:rPr>
          <w:rFonts w:hint="eastAsia" w:ascii="方正仿宋_GB2312" w:hAnsi="方正仿宋_GB2312" w:eastAsia="方正仿宋_GB2312" w:cs="方正仿宋_GB2312"/>
          <w:snapToGrid w:val="0"/>
          <w:color w:val="auto"/>
          <w:kern w:val="0"/>
          <w:sz w:val="28"/>
          <w:szCs w:val="28"/>
          <w:lang w:val="en-US" w:eastAsia="zh-CN"/>
        </w:rPr>
        <w:t>30</w:t>
      </w:r>
      <w:r>
        <w:rPr>
          <w:rFonts w:hint="eastAsia" w:ascii="方正仿宋_GB2312" w:hAnsi="方正仿宋_GB2312" w:eastAsia="方正仿宋_GB2312" w:cs="方正仿宋_GB2312"/>
          <w:snapToGrid w:val="0"/>
          <w:color w:val="auto"/>
          <w:kern w:val="0"/>
          <w:sz w:val="28"/>
          <w:szCs w:val="28"/>
          <w:lang w:eastAsia="zh-CN"/>
        </w:rPr>
        <w:t>%；</w:t>
      </w:r>
    </w:p>
    <w:p w14:paraId="310BC181">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auto"/>
          <w:kern w:val="0"/>
          <w:sz w:val="28"/>
          <w:szCs w:val="28"/>
          <w:lang w:eastAsia="zh-CN"/>
        </w:rPr>
      </w:pPr>
      <w:r>
        <w:rPr>
          <w:rFonts w:hint="eastAsia" w:ascii="方正仿宋_GB2312" w:hAnsi="方正仿宋_GB2312" w:eastAsia="方正仿宋_GB2312" w:cs="方正仿宋_GB2312"/>
          <w:snapToGrid w:val="0"/>
          <w:color w:val="auto"/>
          <w:kern w:val="0"/>
          <w:sz w:val="28"/>
          <w:szCs w:val="28"/>
          <w:lang w:val="en-US" w:eastAsia="zh-CN"/>
        </w:rPr>
        <w:t>2、</w:t>
      </w:r>
      <w:r>
        <w:rPr>
          <w:rFonts w:hint="eastAsia" w:ascii="方正仿宋_GB2312" w:hAnsi="方正仿宋_GB2312" w:eastAsia="方正仿宋_GB2312" w:cs="方正仿宋_GB2312"/>
          <w:snapToGrid w:val="0"/>
          <w:color w:val="auto"/>
          <w:kern w:val="0"/>
          <w:sz w:val="28"/>
          <w:szCs w:val="28"/>
          <w:lang w:eastAsia="zh-CN"/>
        </w:rPr>
        <w:t>第二期：</w:t>
      </w:r>
      <w:r>
        <w:rPr>
          <w:rFonts w:hint="eastAsia" w:ascii="方正仿宋_GB2312" w:hAnsi="方正仿宋_GB2312" w:eastAsia="方正仿宋_GB2312" w:cs="方正仿宋_GB2312"/>
          <w:bCs w:val="0"/>
          <w:snapToGrid w:val="0"/>
          <w:color w:val="auto"/>
          <w:kern w:val="0"/>
          <w:sz w:val="28"/>
          <w:szCs w:val="28"/>
          <w:lang w:eastAsia="zh-CN"/>
        </w:rPr>
        <w:t>第一次内审完成后</w:t>
      </w:r>
      <w:r>
        <w:rPr>
          <w:rFonts w:hint="eastAsia" w:ascii="方正仿宋_GB2312" w:hAnsi="方正仿宋_GB2312" w:eastAsia="方正仿宋_GB2312" w:cs="方正仿宋_GB2312"/>
          <w:snapToGrid w:val="0"/>
          <w:color w:val="auto"/>
          <w:kern w:val="0"/>
          <w:sz w:val="28"/>
          <w:szCs w:val="28"/>
          <w:lang w:eastAsia="zh-CN"/>
        </w:rPr>
        <w:t>15个工作日内，支付咨询费用的</w:t>
      </w:r>
      <w:r>
        <w:rPr>
          <w:rFonts w:hint="eastAsia" w:ascii="方正仿宋_GB2312" w:hAnsi="方正仿宋_GB2312" w:eastAsia="方正仿宋_GB2312" w:cs="方正仿宋_GB2312"/>
          <w:snapToGrid w:val="0"/>
          <w:color w:val="auto"/>
          <w:kern w:val="0"/>
          <w:sz w:val="28"/>
          <w:szCs w:val="28"/>
          <w:lang w:val="en-US" w:eastAsia="zh-CN"/>
        </w:rPr>
        <w:t>50</w:t>
      </w:r>
      <w:r>
        <w:rPr>
          <w:rFonts w:hint="eastAsia" w:ascii="方正仿宋_GB2312" w:hAnsi="方正仿宋_GB2312" w:eastAsia="方正仿宋_GB2312" w:cs="方正仿宋_GB2312"/>
          <w:snapToGrid w:val="0"/>
          <w:color w:val="auto"/>
          <w:kern w:val="0"/>
          <w:sz w:val="28"/>
          <w:szCs w:val="28"/>
          <w:lang w:eastAsia="zh-CN"/>
        </w:rPr>
        <w:t>%；</w:t>
      </w:r>
    </w:p>
    <w:p w14:paraId="6ADC4995">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auto"/>
          <w:kern w:val="0"/>
          <w:sz w:val="28"/>
          <w:szCs w:val="28"/>
          <w:lang w:eastAsia="zh-CN"/>
        </w:rPr>
      </w:pPr>
      <w:r>
        <w:rPr>
          <w:rFonts w:hint="eastAsia" w:ascii="方正仿宋_GB2312" w:hAnsi="方正仿宋_GB2312" w:eastAsia="方正仿宋_GB2312" w:cs="方正仿宋_GB2312"/>
          <w:snapToGrid w:val="0"/>
          <w:color w:val="auto"/>
          <w:kern w:val="0"/>
          <w:sz w:val="28"/>
          <w:szCs w:val="28"/>
          <w:lang w:val="en-US" w:eastAsia="zh-CN"/>
        </w:rPr>
        <w:t>3、</w:t>
      </w:r>
      <w:r>
        <w:rPr>
          <w:rFonts w:hint="eastAsia" w:ascii="方正仿宋_GB2312" w:hAnsi="方正仿宋_GB2312" w:eastAsia="方正仿宋_GB2312" w:cs="方正仿宋_GB2312"/>
          <w:snapToGrid w:val="0"/>
          <w:color w:val="auto"/>
          <w:kern w:val="0"/>
          <w:sz w:val="28"/>
          <w:szCs w:val="28"/>
          <w:lang w:eastAsia="zh-CN"/>
        </w:rPr>
        <w:t>第三期：通过中国合格评定国家认可委员会（CNAS）现场评审并获取证书后15个工作日内，支付咨询费用的</w:t>
      </w:r>
      <w:r>
        <w:rPr>
          <w:rFonts w:hint="eastAsia" w:ascii="方正仿宋_GB2312" w:hAnsi="方正仿宋_GB2312" w:eastAsia="方正仿宋_GB2312" w:cs="方正仿宋_GB2312"/>
          <w:snapToGrid w:val="0"/>
          <w:color w:val="auto"/>
          <w:kern w:val="0"/>
          <w:sz w:val="28"/>
          <w:szCs w:val="28"/>
          <w:lang w:val="en-US" w:eastAsia="zh-CN"/>
        </w:rPr>
        <w:t>20</w:t>
      </w:r>
      <w:r>
        <w:rPr>
          <w:rFonts w:hint="eastAsia" w:ascii="方正仿宋_GB2312" w:hAnsi="方正仿宋_GB2312" w:eastAsia="方正仿宋_GB2312" w:cs="方正仿宋_GB2312"/>
          <w:snapToGrid w:val="0"/>
          <w:color w:val="auto"/>
          <w:kern w:val="0"/>
          <w:sz w:val="28"/>
          <w:szCs w:val="28"/>
          <w:lang w:eastAsia="zh-CN"/>
        </w:rPr>
        <w:t>%。</w:t>
      </w:r>
    </w:p>
    <w:p w14:paraId="6E5DC8BA">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auto"/>
          <w:kern w:val="0"/>
          <w:sz w:val="28"/>
          <w:szCs w:val="28"/>
          <w:lang w:val="en-US" w:eastAsia="zh-CN"/>
        </w:rPr>
      </w:pPr>
      <w:r>
        <w:rPr>
          <w:rFonts w:hint="eastAsia" w:ascii="方正仿宋_GB2312" w:hAnsi="方正仿宋_GB2312" w:eastAsia="方正仿宋_GB2312" w:cs="方正仿宋_GB2312"/>
          <w:snapToGrid w:val="0"/>
          <w:color w:val="auto"/>
          <w:kern w:val="0"/>
          <w:sz w:val="28"/>
          <w:szCs w:val="28"/>
          <w:lang w:val="en-US" w:eastAsia="zh-CN"/>
        </w:rPr>
        <w:t>（三）费用支出</w:t>
      </w:r>
    </w:p>
    <w:p w14:paraId="3833082F">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auto"/>
          <w:kern w:val="0"/>
          <w:sz w:val="28"/>
          <w:szCs w:val="28"/>
          <w:lang w:eastAsia="zh-CN"/>
        </w:rPr>
      </w:pPr>
      <w:r>
        <w:rPr>
          <w:rFonts w:hint="eastAsia" w:ascii="方正仿宋_GB2312" w:hAnsi="方正仿宋_GB2312" w:eastAsia="方正仿宋_GB2312" w:cs="方正仿宋_GB2312"/>
          <w:snapToGrid w:val="0"/>
          <w:color w:val="auto"/>
          <w:kern w:val="0"/>
          <w:sz w:val="28"/>
          <w:szCs w:val="28"/>
          <w:lang w:val="en-US" w:eastAsia="zh-CN"/>
        </w:rPr>
        <w:t>本次报价方式报包干价。报价中应包括</w:t>
      </w:r>
      <w:r>
        <w:rPr>
          <w:rFonts w:hint="eastAsia" w:ascii="方正仿宋_GB2312" w:hAnsi="方正仿宋_GB2312" w:eastAsia="方正仿宋_GB2312" w:cs="方正仿宋_GB2312"/>
          <w:snapToGrid w:val="0"/>
          <w:color w:val="auto"/>
          <w:kern w:val="0"/>
          <w:sz w:val="28"/>
          <w:szCs w:val="28"/>
          <w:lang w:eastAsia="zh-CN"/>
        </w:rPr>
        <w:t>培训费、咨询专家劳务费、咨询专家交通费、咨询专家食宿费、业务费、办公管理费、聘请ISO15189主任评审员/医学检验技术专家（</w:t>
      </w:r>
      <w:r>
        <w:rPr>
          <w:rFonts w:hint="eastAsia" w:ascii="方正仿宋_GB2312" w:hAnsi="方正仿宋_GB2312" w:eastAsia="方正仿宋_GB2312" w:cs="方正仿宋_GB2312"/>
          <w:snapToGrid w:val="0"/>
          <w:color w:val="auto"/>
          <w:kern w:val="0"/>
          <w:sz w:val="28"/>
          <w:szCs w:val="28"/>
          <w:lang w:val="en-US" w:eastAsia="zh-CN"/>
        </w:rPr>
        <w:t>非正式评审专家，医学检验技术专家要求中级以上职称，</w:t>
      </w:r>
      <w:r>
        <w:rPr>
          <w:rFonts w:hint="eastAsia" w:ascii="方正仿宋_GB2312" w:hAnsi="方正仿宋_GB2312" w:eastAsia="方正仿宋_GB2312" w:cs="方正仿宋_GB2312"/>
          <w:snapToGrid w:val="0"/>
          <w:color w:val="auto"/>
          <w:kern w:val="0"/>
          <w:sz w:val="28"/>
          <w:szCs w:val="28"/>
          <w:lang w:eastAsia="zh-CN"/>
        </w:rPr>
        <w:t>专家分6</w:t>
      </w:r>
      <w:r>
        <w:rPr>
          <w:rFonts w:hint="eastAsia" w:ascii="方正仿宋_GB2312" w:hAnsi="方正仿宋_GB2312" w:eastAsia="方正仿宋_GB2312" w:cs="方正仿宋_GB2312"/>
          <w:snapToGrid w:val="0"/>
          <w:color w:val="auto"/>
          <w:kern w:val="0"/>
          <w:sz w:val="28"/>
          <w:szCs w:val="28"/>
          <w:lang w:val="en-US" w:eastAsia="zh-CN"/>
        </w:rPr>
        <w:t>-8</w:t>
      </w:r>
      <w:r>
        <w:rPr>
          <w:rFonts w:hint="eastAsia" w:ascii="方正仿宋_GB2312" w:hAnsi="方正仿宋_GB2312" w:eastAsia="方正仿宋_GB2312" w:cs="方正仿宋_GB2312"/>
          <w:snapToGrid w:val="0"/>
          <w:color w:val="auto"/>
          <w:kern w:val="0"/>
          <w:sz w:val="28"/>
          <w:szCs w:val="28"/>
          <w:lang w:eastAsia="zh-CN"/>
        </w:rPr>
        <w:t>次来现场共工作不少于</w:t>
      </w:r>
      <w:r>
        <w:rPr>
          <w:rFonts w:hint="eastAsia" w:ascii="方正仿宋_GB2312" w:hAnsi="方正仿宋_GB2312" w:eastAsia="方正仿宋_GB2312" w:cs="方正仿宋_GB2312"/>
          <w:snapToGrid w:val="0"/>
          <w:color w:val="auto"/>
          <w:kern w:val="0"/>
          <w:sz w:val="28"/>
          <w:szCs w:val="28"/>
          <w:lang w:val="en-US" w:eastAsia="zh-CN"/>
        </w:rPr>
        <w:t>20</w:t>
      </w:r>
      <w:r>
        <w:rPr>
          <w:rFonts w:hint="eastAsia" w:ascii="方正仿宋_GB2312" w:hAnsi="方正仿宋_GB2312" w:eastAsia="方正仿宋_GB2312" w:cs="方正仿宋_GB2312"/>
          <w:snapToGrid w:val="0"/>
          <w:color w:val="auto"/>
          <w:kern w:val="0"/>
          <w:sz w:val="28"/>
          <w:szCs w:val="28"/>
          <w:lang w:eastAsia="zh-CN"/>
        </w:rPr>
        <w:t>个工作日）劳务费、远程交通费、住宿费、税金（税率为6%的增值税专用发票)，供应商应认真计算可能发生的各相关费用并计入投标报价内，在项目实施过程中不得借此要求增加任何费用。</w:t>
      </w:r>
    </w:p>
    <w:p w14:paraId="4FBEB11B">
      <w:pPr>
        <w:widowControl/>
        <w:kinsoku w:val="0"/>
        <w:autoSpaceDE w:val="0"/>
        <w:autoSpaceDN w:val="0"/>
        <w:adjustRightInd w:val="0"/>
        <w:snapToGrid w:val="0"/>
        <w:spacing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eastAsia="zh-CN"/>
        </w:rPr>
      </w:pPr>
    </w:p>
    <w:p w14:paraId="531231D3">
      <w:pPr>
        <w:widowControl/>
        <w:kinsoku w:val="0"/>
        <w:autoSpaceDE w:val="0"/>
        <w:autoSpaceDN w:val="0"/>
        <w:adjustRightInd w:val="0"/>
        <w:snapToGrid w:val="0"/>
        <w:spacing w:line="360" w:lineRule="auto"/>
        <w:ind w:firstLine="281" w:firstLineChars="100"/>
        <w:jc w:val="left"/>
        <w:textAlignment w:val="baseline"/>
        <w:rPr>
          <w:rFonts w:hint="eastAsia" w:ascii="方正仿宋_GB2312" w:hAnsi="方正仿宋_GB2312" w:eastAsia="方正仿宋_GB2312" w:cs="方正仿宋_GB2312"/>
          <w:b/>
          <w:bCs/>
          <w:snapToGrid w:val="0"/>
          <w:color w:val="000000"/>
          <w:kern w:val="0"/>
          <w:sz w:val="28"/>
          <w:szCs w:val="28"/>
          <w:lang w:eastAsia="zh-CN"/>
        </w:rPr>
      </w:pPr>
      <w:r>
        <w:rPr>
          <w:rFonts w:hint="eastAsia" w:ascii="方正仿宋_GB2312" w:hAnsi="方正仿宋_GB2312" w:eastAsia="方正仿宋_GB2312" w:cs="方正仿宋_GB2312"/>
          <w:b/>
          <w:bCs/>
          <w:snapToGrid w:val="0"/>
          <w:color w:val="000000"/>
          <w:kern w:val="0"/>
          <w:sz w:val="28"/>
          <w:szCs w:val="28"/>
          <w:lang w:eastAsia="zh-CN"/>
        </w:rPr>
        <w:t>五、评审标准</w:t>
      </w:r>
    </w:p>
    <w:tbl>
      <w:tblPr>
        <w:tblStyle w:val="10"/>
        <w:tblW w:w="100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2"/>
        <w:gridCol w:w="817"/>
      </w:tblGrid>
      <w:tr w14:paraId="1AC6F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9262" w:type="dxa"/>
            <w:noWrap w:val="0"/>
            <w:vAlign w:val="center"/>
          </w:tcPr>
          <w:p w14:paraId="4955C842">
            <w:pPr>
              <w:kinsoku w:val="0"/>
              <w:autoSpaceDE w:val="0"/>
              <w:autoSpaceDN w:val="0"/>
              <w:adjustRightInd w:val="0"/>
              <w:snapToGrid w:val="0"/>
              <w:spacing w:before="39" w:line="360" w:lineRule="auto"/>
              <w:ind w:left="3318"/>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b/>
                <w:bCs/>
                <w:snapToGrid w:val="0"/>
                <w:color w:val="000000"/>
                <w:spacing w:val="-4"/>
                <w:sz w:val="21"/>
                <w:szCs w:val="21"/>
                <w:lang w:val="en-US" w:eastAsia="en-US" w:bidi="ar-SA"/>
              </w:rPr>
              <w:t>评定内容及标准</w:t>
            </w:r>
          </w:p>
        </w:tc>
        <w:tc>
          <w:tcPr>
            <w:tcW w:w="817" w:type="dxa"/>
            <w:noWrap w:val="0"/>
            <w:vAlign w:val="center"/>
          </w:tcPr>
          <w:p w14:paraId="67D26BF8">
            <w:pPr>
              <w:kinsoku w:val="0"/>
              <w:autoSpaceDE w:val="0"/>
              <w:autoSpaceDN w:val="0"/>
              <w:adjustRightInd w:val="0"/>
              <w:snapToGrid w:val="0"/>
              <w:spacing w:before="39" w:line="360" w:lineRule="auto"/>
              <w:ind w:left="132"/>
              <w:jc w:val="center"/>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b/>
                <w:bCs/>
                <w:snapToGrid w:val="0"/>
                <w:color w:val="000000"/>
                <w:spacing w:val="-8"/>
                <w:sz w:val="21"/>
                <w:szCs w:val="21"/>
                <w:lang w:val="en-US" w:eastAsia="en-US" w:bidi="ar-SA"/>
              </w:rPr>
              <w:t>得分</w:t>
            </w:r>
          </w:p>
        </w:tc>
      </w:tr>
      <w:tr w14:paraId="6C1F3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9262" w:type="dxa"/>
            <w:noWrap w:val="0"/>
            <w:vAlign w:val="center"/>
          </w:tcPr>
          <w:p w14:paraId="7913A420">
            <w:pPr>
              <w:kinsoku w:val="0"/>
              <w:autoSpaceDE w:val="0"/>
              <w:autoSpaceDN w:val="0"/>
              <w:adjustRightInd w:val="0"/>
              <w:snapToGrid w:val="0"/>
              <w:spacing w:before="69" w:line="360" w:lineRule="auto"/>
              <w:ind w:left="119"/>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b/>
                <w:bCs/>
                <w:snapToGrid w:val="0"/>
                <w:color w:val="000000"/>
                <w:spacing w:val="-4"/>
                <w:sz w:val="21"/>
                <w:szCs w:val="21"/>
                <w:lang w:val="en-US" w:eastAsia="en-US" w:bidi="ar-SA"/>
              </w:rPr>
              <w:t>一、商务部分</w:t>
            </w:r>
          </w:p>
        </w:tc>
        <w:tc>
          <w:tcPr>
            <w:tcW w:w="817" w:type="dxa"/>
            <w:noWrap w:val="0"/>
            <w:vAlign w:val="center"/>
          </w:tcPr>
          <w:p w14:paraId="4C692B0D">
            <w:pPr>
              <w:kinsoku w:val="0"/>
              <w:autoSpaceDE w:val="0"/>
              <w:autoSpaceDN w:val="0"/>
              <w:adjustRightInd w:val="0"/>
              <w:snapToGrid w:val="0"/>
              <w:spacing w:before="68" w:line="360" w:lineRule="auto"/>
              <w:ind w:left="113"/>
              <w:jc w:val="center"/>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b/>
                <w:bCs/>
                <w:snapToGrid w:val="0"/>
                <w:color w:val="000000"/>
                <w:spacing w:val="-3"/>
                <w:sz w:val="21"/>
                <w:szCs w:val="21"/>
                <w:lang w:val="en-US" w:eastAsia="zh-CN" w:bidi="ar-SA"/>
              </w:rPr>
              <w:t>29</w:t>
            </w:r>
            <w:r>
              <w:rPr>
                <w:rFonts w:hint="eastAsia" w:ascii="宋体" w:hAnsi="宋体" w:eastAsia="宋体" w:cs="宋体"/>
                <w:b/>
                <w:bCs/>
                <w:snapToGrid w:val="0"/>
                <w:color w:val="000000"/>
                <w:spacing w:val="-3"/>
                <w:sz w:val="21"/>
                <w:szCs w:val="21"/>
                <w:lang w:val="en-US" w:eastAsia="en-US" w:bidi="ar-SA"/>
              </w:rPr>
              <w:t>分</w:t>
            </w:r>
          </w:p>
        </w:tc>
      </w:tr>
      <w:tr w14:paraId="2CB5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2" w:hRule="atLeast"/>
          <w:jc w:val="center"/>
        </w:trPr>
        <w:tc>
          <w:tcPr>
            <w:tcW w:w="9262" w:type="dxa"/>
            <w:noWrap w:val="0"/>
            <w:vAlign w:val="center"/>
          </w:tcPr>
          <w:p w14:paraId="00BC9A48">
            <w:pPr>
              <w:kinsoku w:val="0"/>
              <w:autoSpaceDE w:val="0"/>
              <w:autoSpaceDN w:val="0"/>
              <w:adjustRightInd w:val="0"/>
              <w:snapToGrid w:val="0"/>
              <w:spacing w:before="33" w:line="360" w:lineRule="auto"/>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pacing w:val="7"/>
                <w:sz w:val="21"/>
                <w:szCs w:val="21"/>
                <w:lang w:val="en-US" w:eastAsia="zh-CN" w:bidi="ar-SA"/>
              </w:rPr>
              <w:t>1、供应商类似业绩情况：</w:t>
            </w:r>
          </w:p>
          <w:p w14:paraId="2DC13316">
            <w:pPr>
              <w:kinsoku w:val="0"/>
              <w:autoSpaceDE w:val="0"/>
              <w:autoSpaceDN w:val="0"/>
              <w:adjustRightInd w:val="0"/>
              <w:snapToGrid w:val="0"/>
              <w:spacing w:before="108" w:line="360" w:lineRule="auto"/>
              <w:ind w:left="131" w:right="103" w:firstLine="403"/>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pacing w:val="9"/>
                <w:sz w:val="21"/>
                <w:szCs w:val="21"/>
                <w:lang w:val="en-US" w:eastAsia="zh-CN" w:bidi="ar-SA"/>
              </w:rPr>
              <w:t>提供自2021年1月1日完整合同或协议复印件，参标单位为独立医学实验室的，提供同一集团内通过ISO15189认证的实验室证书，并加盖公章胶装至响应文件中，否则不得分。每提供一份符合要求业绩的业绩得2分，本项最多得10分。须将完整的合同或协议、证书复印件加盖公章胶装至响应文件否则不得分）</w:t>
            </w:r>
          </w:p>
        </w:tc>
        <w:tc>
          <w:tcPr>
            <w:tcW w:w="817" w:type="dxa"/>
            <w:noWrap w:val="0"/>
            <w:vAlign w:val="center"/>
          </w:tcPr>
          <w:p w14:paraId="7BED655C">
            <w:pPr>
              <w:kinsoku w:val="0"/>
              <w:autoSpaceDE w:val="0"/>
              <w:autoSpaceDN w:val="0"/>
              <w:adjustRightInd w:val="0"/>
              <w:snapToGrid w:val="0"/>
              <w:spacing w:before="65" w:line="360" w:lineRule="auto"/>
              <w:jc w:val="center"/>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snapToGrid w:val="0"/>
                <w:color w:val="000000"/>
                <w:spacing w:val="-3"/>
                <w:sz w:val="21"/>
                <w:szCs w:val="21"/>
                <w:lang w:val="en-US" w:eastAsia="zh-CN" w:bidi="ar-SA"/>
              </w:rPr>
              <w:t>10</w:t>
            </w:r>
            <w:r>
              <w:rPr>
                <w:rFonts w:hint="eastAsia" w:ascii="宋体" w:hAnsi="宋体" w:eastAsia="宋体" w:cs="宋体"/>
                <w:snapToGrid w:val="0"/>
                <w:color w:val="000000"/>
                <w:spacing w:val="-3"/>
                <w:sz w:val="21"/>
                <w:szCs w:val="21"/>
                <w:lang w:val="en-US" w:eastAsia="en-US" w:bidi="ar-SA"/>
              </w:rPr>
              <w:t>分</w:t>
            </w:r>
          </w:p>
        </w:tc>
      </w:tr>
      <w:tr w14:paraId="1FE53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262" w:type="dxa"/>
            <w:noWrap w:val="0"/>
            <w:vAlign w:val="center"/>
          </w:tcPr>
          <w:p w14:paraId="316A467E">
            <w:pPr>
              <w:kinsoku w:val="0"/>
              <w:autoSpaceDE w:val="0"/>
              <w:autoSpaceDN w:val="0"/>
              <w:adjustRightInd w:val="0"/>
              <w:snapToGrid w:val="0"/>
              <w:spacing w:before="108" w:line="360" w:lineRule="auto"/>
              <w:ind w:right="103" w:firstLine="456" w:firstLineChars="200"/>
              <w:textAlignment w:val="baseline"/>
              <w:rPr>
                <w:rFonts w:hint="eastAsia" w:ascii="宋体" w:hAnsi="宋体" w:eastAsia="宋体" w:cs="宋体"/>
                <w:snapToGrid w:val="0"/>
                <w:color w:val="000000"/>
                <w:spacing w:val="9"/>
                <w:sz w:val="21"/>
                <w:szCs w:val="21"/>
                <w:lang w:val="en-US" w:eastAsia="zh-CN" w:bidi="ar-SA"/>
              </w:rPr>
            </w:pPr>
            <w:r>
              <w:rPr>
                <w:rFonts w:hint="eastAsia" w:ascii="宋体" w:hAnsi="宋体" w:eastAsia="宋体" w:cs="宋体"/>
                <w:snapToGrid w:val="0"/>
                <w:color w:val="000000"/>
                <w:spacing w:val="9"/>
                <w:sz w:val="21"/>
                <w:szCs w:val="21"/>
                <w:lang w:val="en-US" w:eastAsia="zh-CN" w:bidi="ar-SA"/>
              </w:rPr>
              <w:t>2、供应商履约能力评价：</w:t>
            </w:r>
          </w:p>
          <w:p w14:paraId="42E4A029">
            <w:pPr>
              <w:kinsoku w:val="0"/>
              <w:autoSpaceDE w:val="0"/>
              <w:autoSpaceDN w:val="0"/>
              <w:adjustRightInd w:val="0"/>
              <w:snapToGrid w:val="0"/>
              <w:spacing w:before="108" w:line="360" w:lineRule="auto"/>
              <w:ind w:right="103" w:firstLine="456" w:firstLineChars="200"/>
              <w:textAlignment w:val="baseline"/>
              <w:rPr>
                <w:rFonts w:hint="eastAsia" w:ascii="宋体" w:hAnsi="宋体" w:eastAsia="宋体" w:cs="宋体"/>
                <w:snapToGrid w:val="0"/>
                <w:color w:val="000000"/>
                <w:spacing w:val="9"/>
                <w:sz w:val="21"/>
                <w:szCs w:val="21"/>
                <w:lang w:val="en-US" w:eastAsia="zh-CN" w:bidi="ar-SA"/>
              </w:rPr>
            </w:pPr>
            <w:r>
              <w:rPr>
                <w:rFonts w:hint="eastAsia" w:ascii="宋体" w:hAnsi="宋体" w:eastAsia="宋体" w:cs="宋体"/>
                <w:snapToGrid w:val="0"/>
                <w:color w:val="000000"/>
                <w:spacing w:val="9"/>
                <w:sz w:val="21"/>
                <w:szCs w:val="21"/>
                <w:lang w:val="en-US" w:eastAsia="zh-CN" w:bidi="ar-SA"/>
              </w:rPr>
              <w:t>（1））协助实验室通过2022《医学实验室—质量和能力要求》以及CNAS特定认可要求，并取得证书，得5分；通过旧版认可要求的取得证书，得2分</w:t>
            </w:r>
          </w:p>
          <w:p w14:paraId="59C609E7">
            <w:pPr>
              <w:kinsoku w:val="0"/>
              <w:autoSpaceDE w:val="0"/>
              <w:autoSpaceDN w:val="0"/>
              <w:adjustRightInd w:val="0"/>
              <w:snapToGrid w:val="0"/>
              <w:spacing w:before="108" w:line="360" w:lineRule="auto"/>
              <w:ind w:right="103" w:firstLine="456" w:firstLineChars="200"/>
              <w:textAlignment w:val="baseline"/>
              <w:rPr>
                <w:rFonts w:hint="eastAsia" w:ascii="宋体" w:hAnsi="宋体" w:eastAsia="宋体" w:cs="宋体"/>
                <w:snapToGrid w:val="0"/>
                <w:color w:val="000000"/>
                <w:spacing w:val="9"/>
                <w:sz w:val="21"/>
                <w:szCs w:val="21"/>
                <w:lang w:val="en-US" w:eastAsia="zh-CN" w:bidi="ar-SA"/>
              </w:rPr>
            </w:pPr>
            <w:r>
              <w:rPr>
                <w:rFonts w:hint="eastAsia" w:ascii="宋体" w:hAnsi="宋体" w:eastAsia="宋体" w:cs="宋体"/>
                <w:snapToGrid w:val="0"/>
                <w:color w:val="000000"/>
                <w:spacing w:val="9"/>
                <w:sz w:val="21"/>
                <w:szCs w:val="21"/>
                <w:lang w:val="en-US" w:eastAsia="zh-CN" w:bidi="ar-SA"/>
              </w:rPr>
              <w:t>（2）需提供近3年协助实验室获得CNAS颁发的有效认可证书及附件（含认可范围），检验能力范围认可领域≥10个,得5分,5个≤认可领域＜10个，得2分；</w:t>
            </w:r>
          </w:p>
          <w:p w14:paraId="32BCA473">
            <w:pPr>
              <w:kinsoku w:val="0"/>
              <w:autoSpaceDE w:val="0"/>
              <w:autoSpaceDN w:val="0"/>
              <w:adjustRightInd w:val="0"/>
              <w:snapToGrid w:val="0"/>
              <w:spacing w:before="108" w:line="360" w:lineRule="auto"/>
              <w:ind w:right="103" w:firstLine="456" w:firstLineChars="200"/>
              <w:textAlignment w:val="baseline"/>
              <w:rPr>
                <w:rFonts w:hint="eastAsia" w:ascii="宋体" w:hAnsi="宋体" w:eastAsia="宋体" w:cs="宋体"/>
                <w:snapToGrid w:val="0"/>
                <w:color w:val="000000"/>
                <w:spacing w:val="9"/>
                <w:sz w:val="21"/>
                <w:szCs w:val="21"/>
                <w:lang w:val="en-US" w:eastAsia="zh-CN" w:bidi="ar-SA"/>
              </w:rPr>
            </w:pPr>
            <w:r>
              <w:rPr>
                <w:rFonts w:hint="eastAsia" w:ascii="宋体" w:hAnsi="宋体" w:eastAsia="宋体" w:cs="宋体"/>
                <w:snapToGrid w:val="0"/>
                <w:color w:val="000000"/>
                <w:spacing w:val="9"/>
                <w:sz w:val="21"/>
                <w:szCs w:val="21"/>
                <w:lang w:val="en-US" w:eastAsia="zh-CN" w:bidi="ar-SA"/>
              </w:rPr>
              <w:t>（3）需提供近3年协助实验室通过认可的具体项目清单（加盖公章），通过认可项目数量≥300项，得6分，100≤可项目数量＜300项，得2分，可项目数量＜100项，得1分；</w:t>
            </w:r>
          </w:p>
          <w:p w14:paraId="2543A252">
            <w:pPr>
              <w:kinsoku w:val="0"/>
              <w:autoSpaceDE w:val="0"/>
              <w:autoSpaceDN w:val="0"/>
              <w:adjustRightInd w:val="0"/>
              <w:snapToGrid w:val="0"/>
              <w:spacing w:before="108" w:line="360" w:lineRule="auto"/>
              <w:ind w:right="103" w:firstLine="456" w:firstLineChars="200"/>
              <w:textAlignment w:val="baseline"/>
              <w:rPr>
                <w:rFonts w:hint="eastAsia" w:ascii="宋体" w:hAnsi="宋体" w:eastAsia="宋体" w:cs="宋体"/>
                <w:snapToGrid w:val="0"/>
                <w:color w:val="000000"/>
                <w:spacing w:val="9"/>
                <w:sz w:val="21"/>
                <w:szCs w:val="21"/>
                <w:lang w:val="en-US" w:eastAsia="zh-CN" w:bidi="ar-SA"/>
              </w:rPr>
            </w:pPr>
            <w:r>
              <w:rPr>
                <w:rFonts w:hint="eastAsia" w:ascii="宋体" w:hAnsi="宋体" w:eastAsia="宋体" w:cs="宋体"/>
                <w:snapToGrid w:val="0"/>
                <w:color w:val="000000"/>
                <w:spacing w:val="9"/>
                <w:sz w:val="21"/>
                <w:szCs w:val="21"/>
                <w:lang w:val="en-US" w:eastAsia="zh-CN" w:bidi="ar-SA"/>
              </w:rPr>
              <w:t>（4）提供对应领域的成功案例证明材料（含认可证书编号），认可领域含临床微生物学（AE）、分子诊断（XA、XB、XD）、流式细胞学（YA、YB），分别得1分，最高得3分。</w:t>
            </w:r>
          </w:p>
          <w:p w14:paraId="20E3862D">
            <w:pPr>
              <w:kinsoku w:val="0"/>
              <w:autoSpaceDE w:val="0"/>
              <w:autoSpaceDN w:val="0"/>
              <w:adjustRightInd w:val="0"/>
              <w:snapToGrid w:val="0"/>
              <w:spacing w:before="108" w:line="360" w:lineRule="auto"/>
              <w:ind w:right="103" w:firstLine="456" w:firstLineChars="200"/>
              <w:textAlignment w:val="baseline"/>
              <w:rPr>
                <w:rFonts w:hint="eastAsia" w:ascii="宋体" w:hAnsi="宋体" w:eastAsia="宋体" w:cs="宋体"/>
                <w:snapToGrid w:val="0"/>
                <w:color w:val="000000"/>
                <w:spacing w:val="9"/>
                <w:sz w:val="21"/>
                <w:szCs w:val="21"/>
                <w:lang w:val="en-US" w:eastAsia="zh-CN" w:bidi="ar-SA"/>
              </w:rPr>
            </w:pPr>
            <w:r>
              <w:rPr>
                <w:rFonts w:hint="eastAsia" w:ascii="宋体" w:hAnsi="宋体" w:eastAsia="宋体" w:cs="宋体"/>
                <w:snapToGrid w:val="0"/>
                <w:color w:val="000000"/>
                <w:spacing w:val="9"/>
                <w:sz w:val="21"/>
                <w:szCs w:val="21"/>
                <w:lang w:val="en-US" w:eastAsia="zh-CN" w:bidi="ar-SA"/>
              </w:rPr>
              <w:t>注：提供ISO15189实验室认可证书、项目清单、检验能力范围官网截图等证明材料。</w:t>
            </w:r>
          </w:p>
        </w:tc>
        <w:tc>
          <w:tcPr>
            <w:tcW w:w="817" w:type="dxa"/>
            <w:noWrap w:val="0"/>
            <w:vAlign w:val="center"/>
          </w:tcPr>
          <w:p w14:paraId="2A5CBC4A">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3"/>
                <w:kern w:val="0"/>
                <w:sz w:val="21"/>
                <w:szCs w:val="21"/>
                <w:lang w:val="en-US" w:eastAsia="zh-CN"/>
              </w:rPr>
              <w:t>19</w:t>
            </w:r>
            <w:r>
              <w:rPr>
                <w:rFonts w:hint="eastAsia" w:ascii="宋体" w:hAnsi="宋体" w:eastAsia="宋体" w:cs="宋体"/>
                <w:snapToGrid w:val="0"/>
                <w:color w:val="000000"/>
                <w:spacing w:val="-3"/>
                <w:kern w:val="0"/>
                <w:sz w:val="21"/>
                <w:szCs w:val="21"/>
                <w:lang w:eastAsia="zh-CN"/>
              </w:rPr>
              <w:t>分</w:t>
            </w:r>
          </w:p>
          <w:p w14:paraId="459BF4C9">
            <w:pPr>
              <w:kinsoku w:val="0"/>
              <w:autoSpaceDE w:val="0"/>
              <w:autoSpaceDN w:val="0"/>
              <w:adjustRightInd w:val="0"/>
              <w:snapToGrid w:val="0"/>
              <w:spacing w:before="65" w:line="360" w:lineRule="auto"/>
              <w:ind w:left="115"/>
              <w:jc w:val="center"/>
              <w:textAlignment w:val="baseline"/>
              <w:rPr>
                <w:rFonts w:hint="eastAsia" w:ascii="宋体" w:hAnsi="宋体" w:eastAsia="宋体" w:cs="宋体"/>
                <w:snapToGrid w:val="0"/>
                <w:color w:val="000000"/>
                <w:spacing w:val="-3"/>
                <w:sz w:val="21"/>
                <w:szCs w:val="21"/>
                <w:lang w:val="en-US" w:eastAsia="zh-CN" w:bidi="ar-SA"/>
              </w:rPr>
            </w:pPr>
          </w:p>
        </w:tc>
      </w:tr>
      <w:tr w14:paraId="6D849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9262" w:type="dxa"/>
            <w:noWrap w:val="0"/>
            <w:vAlign w:val="center"/>
          </w:tcPr>
          <w:p w14:paraId="1ECA39E8">
            <w:pPr>
              <w:kinsoku w:val="0"/>
              <w:autoSpaceDE w:val="0"/>
              <w:autoSpaceDN w:val="0"/>
              <w:adjustRightInd w:val="0"/>
              <w:snapToGrid w:val="0"/>
              <w:spacing w:before="40" w:line="360" w:lineRule="auto"/>
              <w:ind w:left="119"/>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b/>
                <w:bCs/>
                <w:snapToGrid w:val="0"/>
                <w:color w:val="000000"/>
                <w:spacing w:val="-4"/>
                <w:sz w:val="21"/>
                <w:szCs w:val="21"/>
                <w:lang w:val="en-US" w:eastAsia="en-US" w:bidi="ar-SA"/>
              </w:rPr>
              <w:t>二、技术部分</w:t>
            </w:r>
          </w:p>
        </w:tc>
        <w:tc>
          <w:tcPr>
            <w:tcW w:w="817" w:type="dxa"/>
            <w:noWrap w:val="0"/>
            <w:vAlign w:val="center"/>
          </w:tcPr>
          <w:p w14:paraId="19A33589">
            <w:pPr>
              <w:kinsoku w:val="0"/>
              <w:autoSpaceDE w:val="0"/>
              <w:autoSpaceDN w:val="0"/>
              <w:adjustRightInd w:val="0"/>
              <w:snapToGrid w:val="0"/>
              <w:spacing w:before="40" w:line="360" w:lineRule="auto"/>
              <w:ind w:left="116"/>
              <w:jc w:val="center"/>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b/>
                <w:bCs/>
                <w:snapToGrid w:val="0"/>
                <w:color w:val="000000"/>
                <w:spacing w:val="-4"/>
                <w:sz w:val="21"/>
                <w:szCs w:val="21"/>
                <w:lang w:val="en-US" w:eastAsia="en-US" w:bidi="ar-SA"/>
              </w:rPr>
              <w:t>6</w:t>
            </w:r>
            <w:r>
              <w:rPr>
                <w:rFonts w:hint="eastAsia" w:ascii="宋体" w:hAnsi="宋体" w:eastAsia="宋体" w:cs="宋体"/>
                <w:b/>
                <w:bCs/>
                <w:snapToGrid w:val="0"/>
                <w:color w:val="000000"/>
                <w:spacing w:val="-4"/>
                <w:sz w:val="21"/>
                <w:szCs w:val="21"/>
                <w:lang w:val="en-US" w:eastAsia="zh-CN" w:bidi="ar-SA"/>
              </w:rPr>
              <w:t>1</w:t>
            </w:r>
            <w:r>
              <w:rPr>
                <w:rFonts w:hint="eastAsia" w:ascii="宋体" w:hAnsi="宋体" w:eastAsia="宋体" w:cs="宋体"/>
                <w:b/>
                <w:bCs/>
                <w:snapToGrid w:val="0"/>
                <w:color w:val="000000"/>
                <w:spacing w:val="-17"/>
                <w:sz w:val="21"/>
                <w:szCs w:val="21"/>
                <w:lang w:val="en-US" w:eastAsia="en-US" w:bidi="ar-SA"/>
              </w:rPr>
              <w:t xml:space="preserve"> </w:t>
            </w:r>
            <w:r>
              <w:rPr>
                <w:rFonts w:hint="eastAsia" w:ascii="宋体" w:hAnsi="宋体" w:eastAsia="宋体" w:cs="宋体"/>
                <w:b/>
                <w:bCs/>
                <w:snapToGrid w:val="0"/>
                <w:color w:val="000000"/>
                <w:spacing w:val="-4"/>
                <w:sz w:val="21"/>
                <w:szCs w:val="21"/>
                <w:lang w:val="en-US" w:eastAsia="en-US" w:bidi="ar-SA"/>
              </w:rPr>
              <w:t>分</w:t>
            </w:r>
          </w:p>
        </w:tc>
      </w:tr>
      <w:tr w14:paraId="14E00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jc w:val="center"/>
        </w:trPr>
        <w:tc>
          <w:tcPr>
            <w:tcW w:w="9262" w:type="dxa"/>
            <w:noWrap w:val="0"/>
            <w:vAlign w:val="center"/>
          </w:tcPr>
          <w:p w14:paraId="11FA0A53">
            <w:pPr>
              <w:kinsoku w:val="0"/>
              <w:autoSpaceDE w:val="0"/>
              <w:autoSpaceDN w:val="0"/>
              <w:adjustRightInd w:val="0"/>
              <w:snapToGrid w:val="0"/>
              <w:spacing w:before="33" w:line="360" w:lineRule="auto"/>
              <w:textAlignment w:val="baseline"/>
              <w:rPr>
                <w:rFonts w:hint="eastAsia" w:ascii="宋体" w:hAnsi="宋体" w:eastAsia="宋体" w:cs="宋体"/>
                <w:snapToGrid w:val="0"/>
                <w:color w:val="000000"/>
                <w:spacing w:val="10"/>
                <w:sz w:val="21"/>
                <w:szCs w:val="21"/>
                <w:highlight w:val="none"/>
                <w:lang w:val="en-US" w:eastAsia="zh-CN" w:bidi="ar-SA"/>
              </w:rPr>
            </w:pPr>
            <w:r>
              <w:rPr>
                <w:rFonts w:hint="eastAsia" w:ascii="宋体" w:hAnsi="宋体" w:eastAsia="宋体" w:cs="宋体"/>
                <w:snapToGrid w:val="0"/>
                <w:color w:val="000000"/>
                <w:spacing w:val="5"/>
                <w:sz w:val="21"/>
                <w:szCs w:val="21"/>
                <w:highlight w:val="none"/>
                <w:lang w:val="en-US" w:eastAsia="zh-CN" w:bidi="ar-SA"/>
              </w:rPr>
              <w:t>1、项目理解：</w:t>
            </w:r>
            <w:r>
              <w:rPr>
                <w:rFonts w:hint="eastAsia" w:ascii="宋体" w:hAnsi="宋体" w:eastAsia="宋体" w:cs="宋体"/>
                <w:snapToGrid w:val="0"/>
                <w:color w:val="000000"/>
                <w:spacing w:val="10"/>
                <w:sz w:val="21"/>
                <w:szCs w:val="21"/>
                <w:highlight w:val="none"/>
                <w:lang w:val="en-US" w:eastAsia="zh-CN" w:bidi="ar-SA"/>
              </w:rPr>
              <w:t>根据供应商对本项目理解，从现状及发展目标等方面进行综合评审：</w:t>
            </w:r>
          </w:p>
          <w:p w14:paraId="750CA4E7">
            <w:pPr>
              <w:kinsoku w:val="0"/>
              <w:autoSpaceDE w:val="0"/>
              <w:autoSpaceDN w:val="0"/>
              <w:adjustRightInd w:val="0"/>
              <w:snapToGrid w:val="0"/>
              <w:spacing w:before="108" w:line="360" w:lineRule="auto"/>
              <w:ind w:right="103" w:firstLine="460" w:firstLineChars="200"/>
              <w:textAlignment w:val="baseline"/>
              <w:rPr>
                <w:rFonts w:hint="eastAsia" w:ascii="宋体" w:hAnsi="宋体" w:eastAsia="宋体" w:cs="宋体"/>
                <w:snapToGrid w:val="0"/>
                <w:color w:val="000000"/>
                <w:spacing w:val="6"/>
                <w:sz w:val="21"/>
                <w:szCs w:val="21"/>
                <w:highlight w:val="none"/>
                <w:lang w:val="en-US" w:eastAsia="zh-CN" w:bidi="ar-SA"/>
              </w:rPr>
            </w:pPr>
            <w:r>
              <w:rPr>
                <w:rFonts w:hint="eastAsia" w:ascii="宋体" w:hAnsi="宋体" w:eastAsia="宋体" w:cs="宋体"/>
                <w:snapToGrid w:val="0"/>
                <w:color w:val="000000"/>
                <w:spacing w:val="10"/>
                <w:sz w:val="21"/>
                <w:szCs w:val="21"/>
                <w:highlight w:val="none"/>
                <w:lang w:val="en-US" w:eastAsia="zh-CN" w:bidi="ar-SA"/>
              </w:rPr>
              <w:t>（1）有明确的目标，理解的准确、分析到位，</w:t>
            </w:r>
            <w:r>
              <w:rPr>
                <w:rFonts w:hint="eastAsia" w:ascii="宋体" w:hAnsi="宋体" w:eastAsia="宋体" w:cs="宋体"/>
                <w:snapToGrid w:val="0"/>
                <w:color w:val="000000"/>
                <w:spacing w:val="9"/>
                <w:sz w:val="21"/>
                <w:szCs w:val="21"/>
                <w:highlight w:val="none"/>
                <w:lang w:val="en-US" w:eastAsia="zh-CN" w:bidi="ar-SA"/>
              </w:rPr>
              <w:t>深刻，切实可</w:t>
            </w:r>
            <w:r>
              <w:rPr>
                <w:rFonts w:hint="eastAsia" w:ascii="宋体" w:hAnsi="宋体" w:eastAsia="宋体" w:cs="宋体"/>
                <w:snapToGrid w:val="0"/>
                <w:color w:val="000000"/>
                <w:spacing w:val="6"/>
                <w:sz w:val="21"/>
                <w:szCs w:val="21"/>
                <w:highlight w:val="none"/>
                <w:lang w:val="en-US" w:eastAsia="zh-CN" w:bidi="ar-SA"/>
              </w:rPr>
              <w:t>行，完全满足采购人需求得</w:t>
            </w:r>
            <w:r>
              <w:rPr>
                <w:rFonts w:hint="eastAsia" w:ascii="宋体" w:hAnsi="宋体" w:eastAsia="宋体" w:cs="宋体"/>
                <w:snapToGrid w:val="0"/>
                <w:color w:val="000000"/>
                <w:spacing w:val="-25"/>
                <w:sz w:val="21"/>
                <w:szCs w:val="21"/>
                <w:highlight w:val="none"/>
                <w:lang w:val="en-US" w:eastAsia="zh-CN" w:bidi="ar-SA"/>
              </w:rPr>
              <w:t>10</w:t>
            </w:r>
            <w:r>
              <w:rPr>
                <w:rFonts w:hint="eastAsia" w:ascii="宋体" w:hAnsi="宋体" w:eastAsia="宋体" w:cs="宋体"/>
                <w:snapToGrid w:val="0"/>
                <w:color w:val="000000"/>
                <w:spacing w:val="-35"/>
                <w:sz w:val="21"/>
                <w:szCs w:val="21"/>
                <w:highlight w:val="none"/>
                <w:lang w:val="en-US" w:eastAsia="zh-CN" w:bidi="ar-SA"/>
              </w:rPr>
              <w:t xml:space="preserve"> </w:t>
            </w:r>
            <w:r>
              <w:rPr>
                <w:rFonts w:hint="eastAsia" w:ascii="宋体" w:hAnsi="宋体" w:eastAsia="宋体" w:cs="宋体"/>
                <w:snapToGrid w:val="0"/>
                <w:color w:val="000000"/>
                <w:spacing w:val="6"/>
                <w:sz w:val="21"/>
                <w:szCs w:val="21"/>
                <w:highlight w:val="none"/>
                <w:lang w:val="en-US" w:eastAsia="zh-CN" w:bidi="ar-SA"/>
              </w:rPr>
              <w:t xml:space="preserve">分； </w:t>
            </w:r>
          </w:p>
          <w:p w14:paraId="1F65F21A">
            <w:pPr>
              <w:kinsoku w:val="0"/>
              <w:autoSpaceDE w:val="0"/>
              <w:autoSpaceDN w:val="0"/>
              <w:adjustRightInd w:val="0"/>
              <w:snapToGrid w:val="0"/>
              <w:spacing w:before="108" w:line="360" w:lineRule="auto"/>
              <w:ind w:right="103" w:firstLine="444" w:firstLineChars="200"/>
              <w:textAlignment w:val="baseline"/>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pacing w:val="6"/>
                <w:sz w:val="21"/>
                <w:szCs w:val="21"/>
                <w:highlight w:val="none"/>
                <w:lang w:val="en-US" w:eastAsia="zh-CN" w:bidi="ar-SA"/>
              </w:rPr>
              <w:t>（2）对本项目理解深度一般，分析基本到位，满足采购人</w:t>
            </w:r>
            <w:r>
              <w:rPr>
                <w:rFonts w:hint="eastAsia" w:ascii="宋体" w:hAnsi="宋体" w:eastAsia="宋体" w:cs="宋体"/>
                <w:snapToGrid w:val="0"/>
                <w:color w:val="000000"/>
                <w:spacing w:val="8"/>
                <w:sz w:val="21"/>
                <w:szCs w:val="21"/>
                <w:highlight w:val="none"/>
                <w:lang w:val="en-US" w:eastAsia="zh-CN" w:bidi="ar-SA"/>
              </w:rPr>
              <w:t>需求得</w:t>
            </w:r>
            <w:r>
              <w:rPr>
                <w:rFonts w:hint="eastAsia" w:ascii="宋体" w:hAnsi="宋体" w:eastAsia="宋体" w:cs="宋体"/>
                <w:snapToGrid w:val="0"/>
                <w:color w:val="000000"/>
                <w:spacing w:val="-35"/>
                <w:sz w:val="21"/>
                <w:szCs w:val="21"/>
                <w:highlight w:val="none"/>
                <w:lang w:val="en-US" w:eastAsia="zh-CN" w:bidi="ar-SA"/>
              </w:rPr>
              <w:t xml:space="preserve"> </w:t>
            </w:r>
            <w:r>
              <w:rPr>
                <w:rFonts w:hint="eastAsia" w:ascii="宋体" w:hAnsi="宋体" w:eastAsia="宋体" w:cs="宋体"/>
                <w:snapToGrid w:val="0"/>
                <w:color w:val="000000"/>
                <w:spacing w:val="8"/>
                <w:sz w:val="21"/>
                <w:szCs w:val="21"/>
                <w:highlight w:val="none"/>
                <w:lang w:val="en-US" w:eastAsia="zh-CN" w:bidi="ar-SA"/>
              </w:rPr>
              <w:t>6</w:t>
            </w:r>
            <w:r>
              <w:rPr>
                <w:rFonts w:hint="eastAsia" w:ascii="宋体" w:hAnsi="宋体" w:eastAsia="宋体" w:cs="宋体"/>
                <w:snapToGrid w:val="0"/>
                <w:color w:val="000000"/>
                <w:spacing w:val="-38"/>
                <w:sz w:val="21"/>
                <w:szCs w:val="21"/>
                <w:highlight w:val="none"/>
                <w:lang w:val="en-US" w:eastAsia="zh-CN" w:bidi="ar-SA"/>
              </w:rPr>
              <w:t xml:space="preserve"> </w:t>
            </w:r>
            <w:r>
              <w:rPr>
                <w:rFonts w:hint="eastAsia" w:ascii="宋体" w:hAnsi="宋体" w:eastAsia="宋体" w:cs="宋体"/>
                <w:snapToGrid w:val="0"/>
                <w:color w:val="000000"/>
                <w:spacing w:val="8"/>
                <w:sz w:val="21"/>
                <w:szCs w:val="21"/>
                <w:highlight w:val="none"/>
                <w:lang w:val="en-US" w:eastAsia="zh-CN" w:bidi="ar-SA"/>
              </w:rPr>
              <w:t xml:space="preserve">分； </w:t>
            </w:r>
          </w:p>
          <w:p w14:paraId="745CFCD9">
            <w:pPr>
              <w:kinsoku w:val="0"/>
              <w:autoSpaceDE w:val="0"/>
              <w:autoSpaceDN w:val="0"/>
              <w:adjustRightInd w:val="0"/>
              <w:snapToGrid w:val="0"/>
              <w:spacing w:before="108" w:line="360" w:lineRule="auto"/>
              <w:ind w:right="103" w:firstLine="452" w:firstLineChars="200"/>
              <w:textAlignment w:val="baseline"/>
              <w:rPr>
                <w:rFonts w:hint="eastAsia" w:ascii="宋体" w:hAnsi="宋体" w:eastAsia="宋体" w:cs="宋体"/>
                <w:snapToGrid w:val="0"/>
                <w:color w:val="000000"/>
                <w:spacing w:val="7"/>
                <w:sz w:val="21"/>
                <w:szCs w:val="21"/>
                <w:highlight w:val="none"/>
                <w:lang w:val="en-US" w:eastAsia="zh-CN" w:bidi="ar-SA"/>
              </w:rPr>
            </w:pPr>
            <w:r>
              <w:rPr>
                <w:rFonts w:hint="eastAsia" w:ascii="宋体" w:hAnsi="宋体" w:eastAsia="宋体" w:cs="宋体"/>
                <w:snapToGrid w:val="0"/>
                <w:color w:val="000000"/>
                <w:spacing w:val="8"/>
                <w:sz w:val="21"/>
                <w:szCs w:val="21"/>
                <w:highlight w:val="none"/>
                <w:lang w:val="en-US" w:eastAsia="zh-CN" w:bidi="ar-SA"/>
              </w:rPr>
              <w:t>（3）对项目分析理解一般，基本满</w:t>
            </w:r>
            <w:r>
              <w:rPr>
                <w:rFonts w:hint="eastAsia" w:ascii="宋体" w:hAnsi="宋体" w:eastAsia="宋体" w:cs="宋体"/>
                <w:snapToGrid w:val="0"/>
                <w:color w:val="000000"/>
                <w:spacing w:val="7"/>
                <w:sz w:val="21"/>
                <w:szCs w:val="21"/>
                <w:highlight w:val="none"/>
                <w:lang w:val="en-US" w:eastAsia="zh-CN" w:bidi="ar-SA"/>
              </w:rPr>
              <w:t>足采购人需求得</w:t>
            </w:r>
            <w:r>
              <w:rPr>
                <w:rFonts w:hint="eastAsia" w:ascii="宋体" w:hAnsi="宋体" w:eastAsia="宋体" w:cs="宋体"/>
                <w:snapToGrid w:val="0"/>
                <w:color w:val="000000"/>
                <w:spacing w:val="-33"/>
                <w:sz w:val="21"/>
                <w:szCs w:val="21"/>
                <w:highlight w:val="none"/>
                <w:lang w:val="en-US" w:eastAsia="zh-CN" w:bidi="ar-SA"/>
              </w:rPr>
              <w:t xml:space="preserve"> </w:t>
            </w:r>
            <w:r>
              <w:rPr>
                <w:rFonts w:hint="eastAsia" w:ascii="宋体" w:hAnsi="宋体" w:eastAsia="宋体" w:cs="宋体"/>
                <w:snapToGrid w:val="0"/>
                <w:color w:val="000000"/>
                <w:spacing w:val="7"/>
                <w:sz w:val="21"/>
                <w:szCs w:val="21"/>
                <w:highlight w:val="none"/>
                <w:lang w:val="en-US" w:eastAsia="zh-CN" w:bidi="ar-SA"/>
              </w:rPr>
              <w:t>3</w:t>
            </w:r>
            <w:r>
              <w:rPr>
                <w:rFonts w:hint="eastAsia" w:ascii="宋体" w:hAnsi="宋体" w:eastAsia="宋体" w:cs="宋体"/>
                <w:snapToGrid w:val="0"/>
                <w:color w:val="000000"/>
                <w:spacing w:val="-35"/>
                <w:sz w:val="21"/>
                <w:szCs w:val="21"/>
                <w:highlight w:val="none"/>
                <w:lang w:val="en-US" w:eastAsia="zh-CN" w:bidi="ar-SA"/>
              </w:rPr>
              <w:t xml:space="preserve"> </w:t>
            </w:r>
            <w:r>
              <w:rPr>
                <w:rFonts w:hint="eastAsia" w:ascii="宋体" w:hAnsi="宋体" w:eastAsia="宋体" w:cs="宋体"/>
                <w:snapToGrid w:val="0"/>
                <w:color w:val="000000"/>
                <w:spacing w:val="7"/>
                <w:sz w:val="21"/>
                <w:szCs w:val="21"/>
                <w:highlight w:val="none"/>
                <w:lang w:val="en-US" w:eastAsia="zh-CN" w:bidi="ar-SA"/>
              </w:rPr>
              <w:t>分；</w:t>
            </w:r>
          </w:p>
          <w:p w14:paraId="0862B684">
            <w:pPr>
              <w:kinsoku w:val="0"/>
              <w:autoSpaceDE w:val="0"/>
              <w:autoSpaceDN w:val="0"/>
              <w:adjustRightInd w:val="0"/>
              <w:snapToGrid w:val="0"/>
              <w:spacing w:before="108" w:line="360" w:lineRule="auto"/>
              <w:ind w:right="103" w:firstLine="448" w:firstLineChars="200"/>
              <w:textAlignment w:val="baseline"/>
              <w:rPr>
                <w:rFonts w:hint="eastAsia" w:ascii="宋体" w:hAnsi="宋体" w:eastAsia="宋体" w:cs="宋体"/>
                <w:snapToGrid w:val="0"/>
                <w:color w:val="000000"/>
                <w:sz w:val="21"/>
                <w:szCs w:val="21"/>
                <w:highlight w:val="none"/>
                <w:lang w:val="en-US" w:eastAsia="en-US" w:bidi="ar-SA"/>
              </w:rPr>
            </w:pPr>
            <w:r>
              <w:rPr>
                <w:rFonts w:hint="eastAsia" w:ascii="宋体" w:hAnsi="宋体" w:eastAsia="宋体" w:cs="宋体"/>
                <w:snapToGrid w:val="0"/>
                <w:color w:val="000000"/>
                <w:spacing w:val="7"/>
                <w:sz w:val="21"/>
                <w:szCs w:val="21"/>
                <w:highlight w:val="none"/>
                <w:lang w:val="en-US" w:eastAsia="zh-CN" w:bidi="ar-SA"/>
              </w:rPr>
              <w:t>（4）</w:t>
            </w:r>
            <w:r>
              <w:rPr>
                <w:rFonts w:hint="eastAsia" w:ascii="宋体" w:hAnsi="宋体" w:eastAsia="宋体" w:cs="宋体"/>
                <w:snapToGrid w:val="0"/>
                <w:color w:val="000000"/>
                <w:spacing w:val="7"/>
                <w:sz w:val="21"/>
                <w:szCs w:val="21"/>
                <w:highlight w:val="none"/>
                <w:lang w:val="en-US" w:eastAsia="en-US" w:bidi="ar-SA"/>
              </w:rPr>
              <w:t>未提供不得分。</w:t>
            </w:r>
          </w:p>
        </w:tc>
        <w:tc>
          <w:tcPr>
            <w:tcW w:w="817" w:type="dxa"/>
            <w:noWrap w:val="0"/>
            <w:vAlign w:val="center"/>
          </w:tcPr>
          <w:p w14:paraId="31882EF5">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 w:val="21"/>
                <w:szCs w:val="21"/>
                <w:lang w:eastAsia="en-US"/>
              </w:rPr>
            </w:pPr>
          </w:p>
          <w:p w14:paraId="01CC9989">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 w:val="21"/>
                <w:szCs w:val="21"/>
                <w:lang w:eastAsia="en-US"/>
              </w:rPr>
            </w:pPr>
          </w:p>
          <w:p w14:paraId="188696A7">
            <w:pPr>
              <w:kinsoku w:val="0"/>
              <w:autoSpaceDE w:val="0"/>
              <w:autoSpaceDN w:val="0"/>
              <w:adjustRightInd w:val="0"/>
              <w:snapToGrid w:val="0"/>
              <w:spacing w:before="65" w:line="360" w:lineRule="auto"/>
              <w:jc w:val="center"/>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snapToGrid w:val="0"/>
                <w:color w:val="000000"/>
                <w:spacing w:val="-3"/>
                <w:sz w:val="21"/>
                <w:szCs w:val="21"/>
                <w:lang w:val="en-US" w:eastAsia="zh-CN" w:bidi="ar-SA"/>
              </w:rPr>
              <w:t>10</w:t>
            </w:r>
            <w:r>
              <w:rPr>
                <w:rFonts w:hint="eastAsia" w:ascii="宋体" w:hAnsi="宋体" w:eastAsia="宋体" w:cs="宋体"/>
                <w:snapToGrid w:val="0"/>
                <w:color w:val="000000"/>
                <w:spacing w:val="-3"/>
                <w:sz w:val="21"/>
                <w:szCs w:val="21"/>
                <w:lang w:val="en-US" w:eastAsia="en-US" w:bidi="ar-SA"/>
              </w:rPr>
              <w:t>分</w:t>
            </w:r>
          </w:p>
        </w:tc>
      </w:tr>
      <w:tr w14:paraId="60843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9262" w:type="dxa"/>
            <w:noWrap w:val="0"/>
            <w:vAlign w:val="center"/>
          </w:tcPr>
          <w:p w14:paraId="52653587">
            <w:pPr>
              <w:kinsoku w:val="0"/>
              <w:autoSpaceDE w:val="0"/>
              <w:autoSpaceDN w:val="0"/>
              <w:adjustRightInd w:val="0"/>
              <w:snapToGrid w:val="0"/>
              <w:spacing w:before="36" w:line="360" w:lineRule="auto"/>
              <w:textAlignment w:val="baseline"/>
              <w:rPr>
                <w:rFonts w:hint="eastAsia" w:ascii="宋体" w:hAnsi="宋体" w:eastAsia="宋体" w:cs="宋体"/>
                <w:snapToGrid w:val="0"/>
                <w:color w:val="000000"/>
                <w:spacing w:val="7"/>
                <w:sz w:val="21"/>
                <w:szCs w:val="21"/>
                <w:highlight w:val="none"/>
                <w:lang w:val="en-US" w:eastAsia="zh-CN" w:bidi="ar-SA"/>
              </w:rPr>
            </w:pPr>
            <w:r>
              <w:rPr>
                <w:rFonts w:hint="eastAsia" w:ascii="宋体" w:hAnsi="宋体" w:eastAsia="宋体" w:cs="宋体"/>
                <w:snapToGrid w:val="0"/>
                <w:color w:val="000000"/>
                <w:spacing w:val="7"/>
                <w:sz w:val="21"/>
                <w:szCs w:val="21"/>
                <w:highlight w:val="none"/>
                <w:lang w:val="en-US" w:eastAsia="zh-CN" w:bidi="ar-SA"/>
              </w:rPr>
              <w:t>2、服务方案：根据供应商提供的详细服务方案进行综合评审，方案中包括但不限于本项目包含的所有服务内容：</w:t>
            </w:r>
          </w:p>
          <w:p w14:paraId="6B4891B0">
            <w:pPr>
              <w:kinsoku w:val="0"/>
              <w:autoSpaceDE w:val="0"/>
              <w:autoSpaceDN w:val="0"/>
              <w:adjustRightInd w:val="0"/>
              <w:snapToGrid w:val="0"/>
              <w:spacing w:before="106" w:line="360" w:lineRule="auto"/>
              <w:ind w:firstLine="448" w:firstLineChars="200"/>
              <w:textAlignment w:val="baseline"/>
              <w:rPr>
                <w:rFonts w:hint="eastAsia" w:ascii="宋体" w:hAnsi="宋体" w:eastAsia="宋体" w:cs="宋体"/>
                <w:snapToGrid w:val="0"/>
                <w:color w:val="000000"/>
                <w:spacing w:val="10"/>
                <w:sz w:val="21"/>
                <w:szCs w:val="21"/>
                <w:highlight w:val="none"/>
                <w:lang w:val="en-US" w:eastAsia="zh-CN" w:bidi="ar-SA"/>
              </w:rPr>
            </w:pPr>
            <w:r>
              <w:rPr>
                <w:rFonts w:hint="eastAsia" w:ascii="宋体" w:hAnsi="宋体" w:eastAsia="宋体" w:cs="宋体"/>
                <w:snapToGrid w:val="0"/>
                <w:color w:val="000000"/>
                <w:spacing w:val="7"/>
                <w:sz w:val="21"/>
                <w:szCs w:val="21"/>
                <w:highlight w:val="none"/>
                <w:lang w:val="en-US" w:eastAsia="zh-CN" w:bidi="ar-SA"/>
              </w:rPr>
              <w:t>（1）方案</w:t>
            </w:r>
            <w:r>
              <w:rPr>
                <w:rFonts w:hint="eastAsia" w:ascii="宋体" w:hAnsi="宋体" w:eastAsia="宋体" w:cs="宋体"/>
                <w:snapToGrid w:val="0"/>
                <w:color w:val="000000"/>
                <w:spacing w:val="10"/>
                <w:sz w:val="21"/>
                <w:szCs w:val="21"/>
                <w:highlight w:val="none"/>
                <w:lang w:val="en-US" w:eastAsia="zh-CN" w:bidi="ar-SA"/>
              </w:rPr>
              <w:t>全面具体（</w:t>
            </w:r>
            <w:r>
              <w:rPr>
                <w:rFonts w:hint="eastAsia" w:ascii="微软雅黑" w:hAnsi="微软雅黑" w:eastAsia="微软雅黑" w:cs="微软雅黑"/>
                <w:color w:val="000000"/>
                <w:kern w:val="0"/>
                <w:sz w:val="21"/>
                <w:szCs w:val="21"/>
                <w:lang w:val="en-US" w:eastAsia="zh-CN" w:bidi="ar"/>
              </w:rPr>
              <w:t>含服务内容、岗位职责、技术能力</w:t>
            </w:r>
            <w:r>
              <w:rPr>
                <w:rFonts w:hint="eastAsia" w:ascii="宋体" w:hAnsi="宋体" w:eastAsia="宋体" w:cs="宋体"/>
                <w:snapToGrid w:val="0"/>
                <w:color w:val="000000"/>
                <w:spacing w:val="10"/>
                <w:sz w:val="21"/>
                <w:szCs w:val="21"/>
                <w:highlight w:val="none"/>
                <w:lang w:val="en-US" w:eastAsia="zh-CN" w:bidi="ar-SA"/>
              </w:rPr>
              <w:t>），切实可行得完全满足采购人需求得10</w:t>
            </w:r>
            <w:r>
              <w:rPr>
                <w:rFonts w:hint="eastAsia" w:ascii="宋体" w:hAnsi="宋体" w:eastAsia="宋体" w:cs="宋体"/>
                <w:snapToGrid w:val="0"/>
                <w:color w:val="000000"/>
                <w:spacing w:val="-35"/>
                <w:sz w:val="21"/>
                <w:szCs w:val="21"/>
                <w:highlight w:val="none"/>
                <w:lang w:val="en-US" w:eastAsia="zh-CN" w:bidi="ar-SA"/>
              </w:rPr>
              <w:t xml:space="preserve"> </w:t>
            </w:r>
            <w:r>
              <w:rPr>
                <w:rFonts w:hint="eastAsia" w:ascii="宋体" w:hAnsi="宋体" w:eastAsia="宋体" w:cs="宋体"/>
                <w:snapToGrid w:val="0"/>
                <w:color w:val="000000"/>
                <w:spacing w:val="10"/>
                <w:sz w:val="21"/>
                <w:szCs w:val="21"/>
                <w:highlight w:val="none"/>
                <w:lang w:val="en-US" w:eastAsia="zh-CN" w:bidi="ar-SA"/>
              </w:rPr>
              <w:t xml:space="preserve">分； </w:t>
            </w:r>
          </w:p>
          <w:p w14:paraId="18C926B3">
            <w:pPr>
              <w:kinsoku w:val="0"/>
              <w:autoSpaceDE w:val="0"/>
              <w:autoSpaceDN w:val="0"/>
              <w:adjustRightInd w:val="0"/>
              <w:snapToGrid w:val="0"/>
              <w:spacing w:before="106" w:line="360" w:lineRule="auto"/>
              <w:ind w:firstLine="460" w:firstLineChars="200"/>
              <w:textAlignment w:val="baseline"/>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pacing w:val="10"/>
                <w:sz w:val="21"/>
                <w:szCs w:val="21"/>
                <w:highlight w:val="none"/>
                <w:lang w:val="en-US" w:eastAsia="zh-CN" w:bidi="ar-SA"/>
              </w:rPr>
              <w:t>（2）方案较全面、</w:t>
            </w:r>
            <w:r>
              <w:rPr>
                <w:rFonts w:hint="eastAsia" w:ascii="宋体" w:hAnsi="宋体" w:eastAsia="宋体" w:cs="宋体"/>
                <w:snapToGrid w:val="0"/>
                <w:color w:val="000000"/>
                <w:spacing w:val="9"/>
                <w:sz w:val="21"/>
                <w:szCs w:val="21"/>
                <w:highlight w:val="none"/>
                <w:lang w:val="en-US" w:eastAsia="zh-CN" w:bidi="ar-SA"/>
              </w:rPr>
              <w:t>合理可行，满足采购</w:t>
            </w:r>
            <w:r>
              <w:rPr>
                <w:rFonts w:hint="eastAsia" w:ascii="宋体" w:hAnsi="宋体" w:eastAsia="宋体" w:cs="宋体"/>
                <w:snapToGrid w:val="0"/>
                <w:color w:val="000000"/>
                <w:sz w:val="21"/>
                <w:szCs w:val="21"/>
                <w:highlight w:val="none"/>
                <w:lang w:val="en-US" w:eastAsia="zh-CN" w:bidi="ar-SA"/>
              </w:rPr>
              <w:t>人</w:t>
            </w:r>
            <w:r>
              <w:rPr>
                <w:rFonts w:hint="eastAsia" w:ascii="宋体" w:hAnsi="宋体" w:eastAsia="宋体" w:cs="宋体"/>
                <w:snapToGrid w:val="0"/>
                <w:color w:val="000000"/>
                <w:spacing w:val="8"/>
                <w:sz w:val="21"/>
                <w:szCs w:val="21"/>
                <w:highlight w:val="none"/>
                <w:lang w:val="en-US" w:eastAsia="zh-CN" w:bidi="ar-SA"/>
              </w:rPr>
              <w:t>需求得</w:t>
            </w:r>
            <w:r>
              <w:rPr>
                <w:rFonts w:hint="eastAsia" w:ascii="宋体" w:hAnsi="宋体" w:eastAsia="宋体" w:cs="宋体"/>
                <w:snapToGrid w:val="0"/>
                <w:color w:val="000000"/>
                <w:spacing w:val="-35"/>
                <w:sz w:val="21"/>
                <w:szCs w:val="21"/>
                <w:highlight w:val="none"/>
                <w:lang w:val="en-US" w:eastAsia="zh-CN" w:bidi="ar-SA"/>
              </w:rPr>
              <w:t xml:space="preserve"> </w:t>
            </w:r>
            <w:r>
              <w:rPr>
                <w:rFonts w:hint="eastAsia" w:ascii="宋体" w:hAnsi="宋体" w:eastAsia="宋体" w:cs="宋体"/>
                <w:snapToGrid w:val="0"/>
                <w:color w:val="000000"/>
                <w:spacing w:val="8"/>
                <w:sz w:val="21"/>
                <w:szCs w:val="21"/>
                <w:highlight w:val="none"/>
                <w:lang w:val="en-US" w:eastAsia="zh-CN" w:bidi="ar-SA"/>
              </w:rPr>
              <w:t>6</w:t>
            </w:r>
            <w:r>
              <w:rPr>
                <w:rFonts w:hint="eastAsia" w:ascii="宋体" w:hAnsi="宋体" w:eastAsia="宋体" w:cs="宋体"/>
                <w:snapToGrid w:val="0"/>
                <w:color w:val="000000"/>
                <w:spacing w:val="-38"/>
                <w:sz w:val="21"/>
                <w:szCs w:val="21"/>
                <w:highlight w:val="none"/>
                <w:lang w:val="en-US" w:eastAsia="zh-CN" w:bidi="ar-SA"/>
              </w:rPr>
              <w:t xml:space="preserve"> </w:t>
            </w:r>
            <w:r>
              <w:rPr>
                <w:rFonts w:hint="eastAsia" w:ascii="宋体" w:hAnsi="宋体" w:eastAsia="宋体" w:cs="宋体"/>
                <w:snapToGrid w:val="0"/>
                <w:color w:val="000000"/>
                <w:spacing w:val="8"/>
                <w:sz w:val="21"/>
                <w:szCs w:val="21"/>
                <w:highlight w:val="none"/>
                <w:lang w:val="en-US" w:eastAsia="zh-CN" w:bidi="ar-SA"/>
              </w:rPr>
              <w:t xml:space="preserve">分； </w:t>
            </w:r>
          </w:p>
          <w:p w14:paraId="2CB9CF01">
            <w:pPr>
              <w:kinsoku w:val="0"/>
              <w:autoSpaceDE w:val="0"/>
              <w:autoSpaceDN w:val="0"/>
              <w:adjustRightInd w:val="0"/>
              <w:snapToGrid w:val="0"/>
              <w:spacing w:before="106" w:line="360" w:lineRule="auto"/>
              <w:ind w:firstLine="452" w:firstLineChars="200"/>
              <w:textAlignment w:val="baseline"/>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pacing w:val="8"/>
                <w:sz w:val="21"/>
                <w:szCs w:val="21"/>
                <w:highlight w:val="none"/>
                <w:lang w:val="en-US" w:eastAsia="zh-CN" w:bidi="ar-SA"/>
              </w:rPr>
              <w:t>（3）方案一般，基本满足采购人需求得</w:t>
            </w:r>
            <w:r>
              <w:rPr>
                <w:rFonts w:hint="eastAsia" w:ascii="宋体" w:hAnsi="宋体" w:eastAsia="宋体" w:cs="宋体"/>
                <w:snapToGrid w:val="0"/>
                <w:color w:val="000000"/>
                <w:spacing w:val="-35"/>
                <w:sz w:val="21"/>
                <w:szCs w:val="21"/>
                <w:highlight w:val="none"/>
                <w:lang w:val="en-US" w:eastAsia="zh-CN" w:bidi="ar-SA"/>
              </w:rPr>
              <w:t xml:space="preserve"> </w:t>
            </w:r>
            <w:r>
              <w:rPr>
                <w:rFonts w:hint="eastAsia" w:ascii="宋体" w:hAnsi="宋体" w:eastAsia="宋体" w:cs="宋体"/>
                <w:snapToGrid w:val="0"/>
                <w:color w:val="000000"/>
                <w:spacing w:val="8"/>
                <w:sz w:val="21"/>
                <w:szCs w:val="21"/>
                <w:highlight w:val="none"/>
                <w:lang w:val="en-US" w:eastAsia="zh-CN" w:bidi="ar-SA"/>
              </w:rPr>
              <w:t>3</w:t>
            </w:r>
            <w:r>
              <w:rPr>
                <w:rFonts w:hint="eastAsia" w:ascii="宋体" w:hAnsi="宋体" w:eastAsia="宋体" w:cs="宋体"/>
                <w:snapToGrid w:val="0"/>
                <w:color w:val="000000"/>
                <w:spacing w:val="-35"/>
                <w:sz w:val="21"/>
                <w:szCs w:val="21"/>
                <w:highlight w:val="none"/>
                <w:lang w:val="en-US" w:eastAsia="zh-CN" w:bidi="ar-SA"/>
              </w:rPr>
              <w:t xml:space="preserve"> </w:t>
            </w:r>
            <w:r>
              <w:rPr>
                <w:rFonts w:hint="eastAsia" w:ascii="宋体" w:hAnsi="宋体" w:eastAsia="宋体" w:cs="宋体"/>
                <w:snapToGrid w:val="0"/>
                <w:color w:val="000000"/>
                <w:spacing w:val="8"/>
                <w:sz w:val="21"/>
                <w:szCs w:val="21"/>
                <w:highlight w:val="none"/>
                <w:lang w:val="en-US" w:eastAsia="zh-CN" w:bidi="ar-SA"/>
              </w:rPr>
              <w:t>分</w:t>
            </w:r>
            <w:r>
              <w:rPr>
                <w:rFonts w:hint="eastAsia" w:ascii="宋体" w:hAnsi="宋体" w:eastAsia="宋体" w:cs="宋体"/>
                <w:snapToGrid w:val="0"/>
                <w:color w:val="000000"/>
                <w:spacing w:val="7"/>
                <w:sz w:val="21"/>
                <w:szCs w:val="21"/>
                <w:highlight w:val="none"/>
                <w:lang w:val="en-US" w:eastAsia="zh-CN" w:bidi="ar-SA"/>
              </w:rPr>
              <w:t>；</w:t>
            </w:r>
          </w:p>
          <w:p w14:paraId="3C39F781">
            <w:pPr>
              <w:kinsoku w:val="0"/>
              <w:autoSpaceDE w:val="0"/>
              <w:autoSpaceDN w:val="0"/>
              <w:adjustRightInd w:val="0"/>
              <w:snapToGrid w:val="0"/>
              <w:spacing w:before="106" w:line="360" w:lineRule="auto"/>
              <w:ind w:firstLine="448" w:firstLineChars="200"/>
              <w:textAlignment w:val="baseline"/>
              <w:rPr>
                <w:rFonts w:hint="eastAsia" w:ascii="宋体" w:hAnsi="宋体" w:eastAsia="宋体" w:cs="宋体"/>
                <w:snapToGrid w:val="0"/>
                <w:color w:val="000000"/>
                <w:sz w:val="21"/>
                <w:szCs w:val="21"/>
                <w:highlight w:val="none"/>
                <w:lang w:val="en-US" w:eastAsia="en-US" w:bidi="ar-SA"/>
              </w:rPr>
            </w:pPr>
            <w:r>
              <w:rPr>
                <w:rFonts w:hint="eastAsia" w:ascii="宋体" w:hAnsi="宋体" w:eastAsia="宋体" w:cs="宋体"/>
                <w:snapToGrid w:val="0"/>
                <w:color w:val="000000"/>
                <w:spacing w:val="7"/>
                <w:sz w:val="21"/>
                <w:szCs w:val="21"/>
                <w:highlight w:val="none"/>
                <w:lang w:val="en-US" w:eastAsia="zh-CN" w:bidi="ar-SA"/>
              </w:rPr>
              <w:t>（4）</w:t>
            </w:r>
            <w:r>
              <w:rPr>
                <w:rFonts w:hint="eastAsia" w:ascii="宋体" w:hAnsi="宋体" w:eastAsia="宋体" w:cs="宋体"/>
                <w:snapToGrid w:val="0"/>
                <w:color w:val="000000"/>
                <w:spacing w:val="7"/>
                <w:sz w:val="21"/>
                <w:szCs w:val="21"/>
                <w:highlight w:val="none"/>
                <w:lang w:val="en-US" w:eastAsia="en-US" w:bidi="ar-SA"/>
              </w:rPr>
              <w:t>未提供不得分</w:t>
            </w:r>
            <w:r>
              <w:rPr>
                <w:rFonts w:hint="eastAsia" w:ascii="宋体" w:hAnsi="宋体" w:eastAsia="宋体" w:cs="宋体"/>
                <w:snapToGrid w:val="0"/>
                <w:color w:val="000000"/>
                <w:spacing w:val="7"/>
                <w:sz w:val="21"/>
                <w:szCs w:val="21"/>
                <w:highlight w:val="none"/>
                <w:lang w:val="en-US" w:eastAsia="zh-CN" w:bidi="ar-SA"/>
              </w:rPr>
              <w:t>。</w:t>
            </w:r>
          </w:p>
        </w:tc>
        <w:tc>
          <w:tcPr>
            <w:tcW w:w="817" w:type="dxa"/>
            <w:noWrap w:val="0"/>
            <w:vAlign w:val="center"/>
          </w:tcPr>
          <w:p w14:paraId="5F70F7F0">
            <w:pPr>
              <w:kinsoku w:val="0"/>
              <w:autoSpaceDE w:val="0"/>
              <w:autoSpaceDN w:val="0"/>
              <w:adjustRightInd w:val="0"/>
              <w:snapToGrid w:val="0"/>
              <w:spacing w:before="212" w:line="360" w:lineRule="auto"/>
              <w:ind w:left="150"/>
              <w:jc w:val="both"/>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snapToGrid w:val="0"/>
                <w:color w:val="000000"/>
                <w:spacing w:val="-5"/>
                <w:sz w:val="21"/>
                <w:szCs w:val="21"/>
                <w:lang w:val="en-US" w:eastAsia="en-US" w:bidi="ar-SA"/>
              </w:rPr>
              <w:t>10</w:t>
            </w:r>
            <w:r>
              <w:rPr>
                <w:rFonts w:hint="eastAsia" w:ascii="宋体" w:hAnsi="宋体" w:eastAsia="宋体" w:cs="宋体"/>
                <w:snapToGrid w:val="0"/>
                <w:color w:val="000000"/>
                <w:spacing w:val="-35"/>
                <w:sz w:val="21"/>
                <w:szCs w:val="21"/>
                <w:lang w:val="en-US" w:eastAsia="en-US" w:bidi="ar-SA"/>
              </w:rPr>
              <w:t xml:space="preserve"> </w:t>
            </w:r>
            <w:r>
              <w:rPr>
                <w:rFonts w:hint="eastAsia" w:ascii="宋体" w:hAnsi="宋体" w:eastAsia="宋体" w:cs="宋体"/>
                <w:snapToGrid w:val="0"/>
                <w:color w:val="000000"/>
                <w:spacing w:val="-5"/>
                <w:sz w:val="21"/>
                <w:szCs w:val="21"/>
                <w:lang w:val="en-US" w:eastAsia="en-US" w:bidi="ar-SA"/>
              </w:rPr>
              <w:t>分</w:t>
            </w:r>
          </w:p>
        </w:tc>
      </w:tr>
      <w:tr w14:paraId="626F9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jc w:val="center"/>
        </w:trPr>
        <w:tc>
          <w:tcPr>
            <w:tcW w:w="9262" w:type="dxa"/>
            <w:noWrap w:val="0"/>
            <w:vAlign w:val="center"/>
          </w:tcPr>
          <w:p w14:paraId="628D1DE8">
            <w:pPr>
              <w:kinsoku w:val="0"/>
              <w:autoSpaceDE w:val="0"/>
              <w:autoSpaceDN w:val="0"/>
              <w:adjustRightInd w:val="0"/>
              <w:snapToGrid w:val="0"/>
              <w:spacing w:before="31" w:line="360" w:lineRule="auto"/>
              <w:textAlignment w:val="baseline"/>
              <w:rPr>
                <w:rFonts w:hint="eastAsia" w:ascii="宋体" w:hAnsi="宋体" w:eastAsia="宋体" w:cs="宋体"/>
                <w:snapToGrid w:val="0"/>
                <w:color w:val="000000"/>
                <w:spacing w:val="8"/>
                <w:sz w:val="21"/>
                <w:szCs w:val="21"/>
                <w:highlight w:val="none"/>
                <w:lang w:val="en-US" w:eastAsia="zh-CN" w:bidi="ar-SA"/>
              </w:rPr>
            </w:pPr>
            <w:r>
              <w:rPr>
                <w:rFonts w:hint="eastAsia" w:ascii="宋体" w:hAnsi="宋体" w:eastAsia="宋体" w:cs="宋体"/>
                <w:snapToGrid w:val="0"/>
                <w:color w:val="000000"/>
                <w:spacing w:val="7"/>
                <w:sz w:val="21"/>
                <w:szCs w:val="21"/>
                <w:highlight w:val="none"/>
                <w:lang w:val="en-US" w:eastAsia="zh-CN" w:bidi="ar-SA"/>
              </w:rPr>
              <w:t>3、质量保障措施：根据供应商在响应文件中提供针对本项目的质量保障方案进行综合评审，能够提出全面可行的安全保障</w:t>
            </w:r>
            <w:r>
              <w:rPr>
                <w:rFonts w:hint="eastAsia" w:ascii="宋体" w:hAnsi="宋体" w:eastAsia="宋体" w:cs="宋体"/>
                <w:snapToGrid w:val="0"/>
                <w:color w:val="000000"/>
                <w:spacing w:val="8"/>
                <w:sz w:val="21"/>
                <w:szCs w:val="21"/>
                <w:highlight w:val="none"/>
                <w:lang w:val="en-US" w:eastAsia="zh-CN" w:bidi="ar-SA"/>
              </w:rPr>
              <w:t>措施：</w:t>
            </w:r>
          </w:p>
          <w:p w14:paraId="19E59CDE">
            <w:pPr>
              <w:kinsoku w:val="0"/>
              <w:autoSpaceDE w:val="0"/>
              <w:autoSpaceDN w:val="0"/>
              <w:adjustRightInd w:val="0"/>
              <w:snapToGrid w:val="0"/>
              <w:spacing w:before="174" w:line="360" w:lineRule="auto"/>
              <w:ind w:right="103" w:firstLine="452" w:firstLineChars="200"/>
              <w:textAlignment w:val="baseline"/>
              <w:rPr>
                <w:rFonts w:hint="eastAsia" w:ascii="宋体" w:hAnsi="宋体" w:eastAsia="宋体" w:cs="宋体"/>
                <w:snapToGrid w:val="0"/>
                <w:color w:val="000000"/>
                <w:spacing w:val="8"/>
                <w:sz w:val="21"/>
                <w:szCs w:val="21"/>
                <w:highlight w:val="none"/>
                <w:lang w:val="en-US" w:eastAsia="zh-CN" w:bidi="ar-SA"/>
              </w:rPr>
            </w:pPr>
            <w:r>
              <w:rPr>
                <w:rFonts w:hint="eastAsia" w:ascii="宋体" w:hAnsi="宋体" w:eastAsia="宋体" w:cs="宋体"/>
                <w:snapToGrid w:val="0"/>
                <w:color w:val="000000"/>
                <w:spacing w:val="8"/>
                <w:sz w:val="21"/>
                <w:szCs w:val="21"/>
                <w:highlight w:val="none"/>
                <w:lang w:val="en-US" w:eastAsia="zh-CN" w:bidi="ar-SA"/>
              </w:rPr>
              <w:t xml:space="preserve">（1）保障方案能够完全满足采购需求中的要求，得6分； </w:t>
            </w:r>
          </w:p>
          <w:p w14:paraId="0451518C">
            <w:pPr>
              <w:kinsoku w:val="0"/>
              <w:autoSpaceDE w:val="0"/>
              <w:autoSpaceDN w:val="0"/>
              <w:adjustRightInd w:val="0"/>
              <w:snapToGrid w:val="0"/>
              <w:spacing w:before="174" w:line="360" w:lineRule="auto"/>
              <w:ind w:right="103" w:firstLine="452" w:firstLineChars="200"/>
              <w:textAlignment w:val="baseline"/>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pacing w:val="8"/>
                <w:sz w:val="21"/>
                <w:szCs w:val="21"/>
                <w:highlight w:val="none"/>
                <w:lang w:val="en-US" w:eastAsia="zh-CN" w:bidi="ar-SA"/>
              </w:rPr>
              <w:t>（2）保障方案能够基本满足采</w:t>
            </w:r>
            <w:r>
              <w:rPr>
                <w:rFonts w:hint="eastAsia" w:ascii="宋体" w:hAnsi="宋体" w:eastAsia="宋体" w:cs="宋体"/>
                <w:snapToGrid w:val="0"/>
                <w:color w:val="000000"/>
                <w:spacing w:val="7"/>
                <w:sz w:val="21"/>
                <w:szCs w:val="21"/>
                <w:highlight w:val="none"/>
                <w:lang w:val="en-US" w:eastAsia="zh-CN" w:bidi="ar-SA"/>
              </w:rPr>
              <w:t>购需求中的要求，得</w:t>
            </w:r>
            <w:r>
              <w:rPr>
                <w:rFonts w:hint="eastAsia" w:ascii="宋体" w:hAnsi="宋体" w:eastAsia="宋体" w:cs="宋体"/>
                <w:snapToGrid w:val="0"/>
                <w:color w:val="000000"/>
                <w:spacing w:val="-23"/>
                <w:sz w:val="21"/>
                <w:szCs w:val="21"/>
                <w:highlight w:val="none"/>
                <w:lang w:val="en-US" w:eastAsia="zh-CN" w:bidi="ar-SA"/>
              </w:rPr>
              <w:t xml:space="preserve"> </w:t>
            </w:r>
            <w:r>
              <w:rPr>
                <w:rFonts w:hint="eastAsia" w:ascii="宋体" w:hAnsi="宋体" w:eastAsia="宋体" w:cs="宋体"/>
                <w:snapToGrid w:val="0"/>
                <w:color w:val="000000"/>
                <w:spacing w:val="7"/>
                <w:sz w:val="21"/>
                <w:szCs w:val="21"/>
                <w:highlight w:val="none"/>
                <w:lang w:val="en-US" w:eastAsia="zh-CN" w:bidi="ar-SA"/>
              </w:rPr>
              <w:t>4</w:t>
            </w:r>
            <w:r>
              <w:rPr>
                <w:rFonts w:hint="eastAsia" w:ascii="宋体" w:hAnsi="宋体" w:eastAsia="宋体" w:cs="宋体"/>
                <w:snapToGrid w:val="0"/>
                <w:color w:val="000000"/>
                <w:spacing w:val="-38"/>
                <w:sz w:val="21"/>
                <w:szCs w:val="21"/>
                <w:highlight w:val="none"/>
                <w:lang w:val="en-US" w:eastAsia="zh-CN" w:bidi="ar-SA"/>
              </w:rPr>
              <w:t xml:space="preserve"> </w:t>
            </w:r>
            <w:r>
              <w:rPr>
                <w:rFonts w:hint="eastAsia" w:ascii="宋体" w:hAnsi="宋体" w:eastAsia="宋体" w:cs="宋体"/>
                <w:snapToGrid w:val="0"/>
                <w:color w:val="000000"/>
                <w:spacing w:val="7"/>
                <w:sz w:val="21"/>
                <w:szCs w:val="21"/>
                <w:highlight w:val="none"/>
                <w:lang w:val="en-US" w:eastAsia="zh-CN" w:bidi="ar-SA"/>
              </w:rPr>
              <w:t>分；</w:t>
            </w:r>
          </w:p>
          <w:p w14:paraId="51F74B0B">
            <w:pPr>
              <w:kinsoku w:val="0"/>
              <w:autoSpaceDE w:val="0"/>
              <w:autoSpaceDN w:val="0"/>
              <w:adjustRightInd w:val="0"/>
              <w:snapToGrid w:val="0"/>
              <w:spacing w:before="174" w:line="360" w:lineRule="auto"/>
              <w:ind w:right="103" w:firstLine="448" w:firstLineChars="200"/>
              <w:textAlignment w:val="baseline"/>
              <w:rPr>
                <w:rFonts w:hint="eastAsia" w:ascii="宋体" w:hAnsi="宋体" w:eastAsia="宋体" w:cs="宋体"/>
                <w:snapToGrid w:val="0"/>
                <w:color w:val="000000"/>
                <w:spacing w:val="7"/>
                <w:sz w:val="21"/>
                <w:szCs w:val="21"/>
                <w:highlight w:val="none"/>
                <w:lang w:val="en-US" w:eastAsia="en-US" w:bidi="ar-SA"/>
              </w:rPr>
            </w:pPr>
            <w:r>
              <w:rPr>
                <w:rFonts w:hint="eastAsia" w:ascii="宋体" w:hAnsi="宋体" w:eastAsia="宋体" w:cs="宋体"/>
                <w:snapToGrid w:val="0"/>
                <w:color w:val="000000"/>
                <w:spacing w:val="7"/>
                <w:sz w:val="21"/>
                <w:szCs w:val="21"/>
                <w:highlight w:val="none"/>
                <w:lang w:val="en-US" w:eastAsia="zh-CN" w:bidi="ar-SA"/>
              </w:rPr>
              <w:t>（3）</w:t>
            </w:r>
            <w:r>
              <w:rPr>
                <w:rFonts w:hint="eastAsia" w:ascii="宋体" w:hAnsi="宋体" w:eastAsia="宋体" w:cs="宋体"/>
                <w:snapToGrid w:val="0"/>
                <w:color w:val="000000"/>
                <w:spacing w:val="7"/>
                <w:sz w:val="21"/>
                <w:szCs w:val="21"/>
                <w:highlight w:val="none"/>
                <w:lang w:val="en-US" w:eastAsia="en-US" w:bidi="ar-SA"/>
              </w:rPr>
              <w:t>保障方案一般，得</w:t>
            </w:r>
            <w:r>
              <w:rPr>
                <w:rFonts w:hint="eastAsia" w:ascii="宋体" w:hAnsi="宋体" w:eastAsia="宋体" w:cs="宋体"/>
                <w:snapToGrid w:val="0"/>
                <w:color w:val="000000"/>
                <w:spacing w:val="-33"/>
                <w:sz w:val="21"/>
                <w:szCs w:val="21"/>
                <w:highlight w:val="none"/>
                <w:lang w:val="en-US" w:eastAsia="zh-CN" w:bidi="ar-SA"/>
              </w:rPr>
              <w:t>2</w:t>
            </w:r>
            <w:r>
              <w:rPr>
                <w:rFonts w:hint="eastAsia" w:ascii="宋体" w:hAnsi="宋体" w:eastAsia="宋体" w:cs="宋体"/>
                <w:snapToGrid w:val="0"/>
                <w:color w:val="000000"/>
                <w:spacing w:val="-35"/>
                <w:sz w:val="21"/>
                <w:szCs w:val="21"/>
                <w:highlight w:val="none"/>
                <w:lang w:val="en-US" w:eastAsia="en-US" w:bidi="ar-SA"/>
              </w:rPr>
              <w:t xml:space="preserve"> </w:t>
            </w:r>
            <w:r>
              <w:rPr>
                <w:rFonts w:hint="eastAsia" w:ascii="宋体" w:hAnsi="宋体" w:eastAsia="宋体" w:cs="宋体"/>
                <w:snapToGrid w:val="0"/>
                <w:color w:val="000000"/>
                <w:spacing w:val="7"/>
                <w:sz w:val="21"/>
                <w:szCs w:val="21"/>
                <w:highlight w:val="none"/>
                <w:lang w:val="en-US" w:eastAsia="en-US" w:bidi="ar-SA"/>
              </w:rPr>
              <w:t>分；</w:t>
            </w:r>
          </w:p>
          <w:p w14:paraId="0B2BBBA7">
            <w:pPr>
              <w:kinsoku w:val="0"/>
              <w:autoSpaceDE w:val="0"/>
              <w:autoSpaceDN w:val="0"/>
              <w:adjustRightInd w:val="0"/>
              <w:snapToGrid w:val="0"/>
              <w:spacing w:before="174" w:line="360" w:lineRule="auto"/>
              <w:ind w:right="103" w:firstLine="448" w:firstLineChars="200"/>
              <w:textAlignment w:val="baseline"/>
              <w:rPr>
                <w:rFonts w:hint="eastAsia" w:ascii="宋体" w:hAnsi="宋体" w:eastAsia="宋体" w:cs="宋体"/>
                <w:snapToGrid w:val="0"/>
                <w:color w:val="000000"/>
                <w:sz w:val="21"/>
                <w:szCs w:val="21"/>
                <w:highlight w:val="none"/>
                <w:lang w:val="en-US" w:eastAsia="en-US" w:bidi="ar-SA"/>
              </w:rPr>
            </w:pPr>
            <w:r>
              <w:rPr>
                <w:rFonts w:hint="eastAsia" w:ascii="宋体" w:hAnsi="宋体" w:eastAsia="宋体" w:cs="宋体"/>
                <w:snapToGrid w:val="0"/>
                <w:color w:val="000000"/>
                <w:spacing w:val="7"/>
                <w:sz w:val="21"/>
                <w:szCs w:val="21"/>
                <w:highlight w:val="none"/>
                <w:lang w:val="en-US" w:eastAsia="zh-CN" w:bidi="ar-SA"/>
              </w:rPr>
              <w:t>（4）</w:t>
            </w:r>
            <w:r>
              <w:rPr>
                <w:rFonts w:hint="eastAsia" w:ascii="宋体" w:hAnsi="宋体" w:eastAsia="宋体" w:cs="宋体"/>
                <w:snapToGrid w:val="0"/>
                <w:color w:val="000000"/>
                <w:spacing w:val="7"/>
                <w:sz w:val="21"/>
                <w:szCs w:val="21"/>
                <w:highlight w:val="none"/>
                <w:lang w:val="en-US" w:eastAsia="en-US" w:bidi="ar-SA"/>
              </w:rPr>
              <w:t>未提供不得分。</w:t>
            </w:r>
          </w:p>
        </w:tc>
        <w:tc>
          <w:tcPr>
            <w:tcW w:w="817" w:type="dxa"/>
            <w:noWrap w:val="0"/>
            <w:vAlign w:val="center"/>
          </w:tcPr>
          <w:p w14:paraId="06288882">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 w:val="21"/>
                <w:szCs w:val="21"/>
                <w:lang w:eastAsia="en-US"/>
              </w:rPr>
            </w:pPr>
          </w:p>
          <w:p w14:paraId="2CC9FFAD">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 w:val="21"/>
                <w:szCs w:val="21"/>
                <w:lang w:eastAsia="en-US"/>
              </w:rPr>
            </w:pPr>
          </w:p>
          <w:p w14:paraId="12D95D39">
            <w:pPr>
              <w:kinsoku w:val="0"/>
              <w:autoSpaceDE w:val="0"/>
              <w:autoSpaceDN w:val="0"/>
              <w:adjustRightInd w:val="0"/>
              <w:snapToGrid w:val="0"/>
              <w:spacing w:before="65" w:line="360" w:lineRule="auto"/>
              <w:ind w:firstLine="200" w:firstLineChars="100"/>
              <w:jc w:val="center"/>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snapToGrid w:val="0"/>
                <w:color w:val="000000"/>
                <w:spacing w:val="-5"/>
                <w:sz w:val="21"/>
                <w:szCs w:val="21"/>
                <w:lang w:val="en-US" w:eastAsia="zh-CN" w:bidi="ar-SA"/>
              </w:rPr>
              <w:t>6</w:t>
            </w:r>
            <w:r>
              <w:rPr>
                <w:rFonts w:hint="eastAsia" w:ascii="宋体" w:hAnsi="宋体" w:eastAsia="宋体" w:cs="宋体"/>
                <w:snapToGrid w:val="0"/>
                <w:color w:val="000000"/>
                <w:spacing w:val="-35"/>
                <w:sz w:val="21"/>
                <w:szCs w:val="21"/>
                <w:lang w:val="en-US" w:eastAsia="en-US" w:bidi="ar-SA"/>
              </w:rPr>
              <w:t xml:space="preserve"> </w:t>
            </w:r>
            <w:r>
              <w:rPr>
                <w:rFonts w:hint="eastAsia" w:ascii="宋体" w:hAnsi="宋体" w:eastAsia="宋体" w:cs="宋体"/>
                <w:snapToGrid w:val="0"/>
                <w:color w:val="000000"/>
                <w:spacing w:val="-5"/>
                <w:sz w:val="21"/>
                <w:szCs w:val="21"/>
                <w:lang w:val="en-US" w:eastAsia="en-US" w:bidi="ar-SA"/>
              </w:rPr>
              <w:t>分</w:t>
            </w:r>
          </w:p>
        </w:tc>
      </w:tr>
      <w:tr w14:paraId="0A59E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262" w:type="dxa"/>
            <w:noWrap w:val="0"/>
            <w:vAlign w:val="center"/>
          </w:tcPr>
          <w:p w14:paraId="111A4925">
            <w:pPr>
              <w:kinsoku w:val="0"/>
              <w:autoSpaceDE w:val="0"/>
              <w:autoSpaceDN w:val="0"/>
              <w:adjustRightInd w:val="0"/>
              <w:snapToGrid w:val="0"/>
              <w:spacing w:before="33" w:line="360" w:lineRule="auto"/>
              <w:textAlignment w:val="baseline"/>
              <w:rPr>
                <w:rFonts w:hint="eastAsia" w:ascii="宋体" w:hAnsi="宋体" w:eastAsia="宋体" w:cs="宋体"/>
                <w:snapToGrid w:val="0"/>
                <w:color w:val="000000"/>
                <w:sz w:val="21"/>
                <w:szCs w:val="21"/>
                <w:highlight w:val="none"/>
                <w:lang w:val="en-US" w:eastAsia="en-US" w:bidi="ar-SA"/>
              </w:rPr>
            </w:pPr>
            <w:r>
              <w:rPr>
                <w:rFonts w:hint="eastAsia" w:ascii="宋体" w:hAnsi="宋体" w:eastAsia="宋体" w:cs="宋体"/>
                <w:snapToGrid w:val="0"/>
                <w:color w:val="000000"/>
                <w:spacing w:val="-25"/>
                <w:sz w:val="21"/>
                <w:szCs w:val="21"/>
                <w:highlight w:val="none"/>
                <w:lang w:val="en-US" w:eastAsia="zh-CN" w:bidi="ar-SA"/>
              </w:rPr>
              <w:t>4</w:t>
            </w:r>
            <w:r>
              <w:rPr>
                <w:rFonts w:hint="eastAsia" w:ascii="宋体" w:hAnsi="宋体" w:eastAsia="宋体" w:cs="宋体"/>
                <w:snapToGrid w:val="0"/>
                <w:color w:val="000000"/>
                <w:spacing w:val="-25"/>
                <w:sz w:val="21"/>
                <w:szCs w:val="21"/>
                <w:highlight w:val="none"/>
                <w:lang w:val="en-US" w:eastAsia="en-US" w:bidi="ar-SA"/>
              </w:rPr>
              <w:t xml:space="preserve"> </w:t>
            </w:r>
            <w:r>
              <w:rPr>
                <w:rFonts w:hint="eastAsia" w:ascii="宋体" w:hAnsi="宋体" w:eastAsia="宋体" w:cs="宋体"/>
                <w:snapToGrid w:val="0"/>
                <w:color w:val="000000"/>
                <w:spacing w:val="3"/>
                <w:sz w:val="21"/>
                <w:szCs w:val="21"/>
                <w:highlight w:val="none"/>
                <w:lang w:val="en-US" w:eastAsia="en-US" w:bidi="ar-SA"/>
              </w:rPr>
              <w:t>、服务团队</w:t>
            </w:r>
          </w:p>
          <w:p w14:paraId="47515FDD">
            <w:pPr>
              <w:widowControl/>
              <w:numPr>
                <w:ilvl w:val="0"/>
                <w:numId w:val="0"/>
              </w:numPr>
              <w:kinsoku w:val="0"/>
              <w:autoSpaceDE w:val="0"/>
              <w:autoSpaceDN w:val="0"/>
              <w:adjustRightInd w:val="0"/>
              <w:snapToGrid w:val="0"/>
              <w:spacing w:line="360" w:lineRule="auto"/>
              <w:ind w:firstLine="456" w:firstLineChars="200"/>
              <w:jc w:val="left"/>
              <w:textAlignment w:val="baseline"/>
              <w:rPr>
                <w:rFonts w:hint="eastAsia" w:ascii="宋体" w:hAnsi="宋体" w:eastAsia="宋体" w:cs="宋体"/>
                <w:snapToGrid w:val="0"/>
                <w:color w:val="000000"/>
                <w:spacing w:val="9"/>
                <w:kern w:val="0"/>
                <w:sz w:val="21"/>
                <w:szCs w:val="21"/>
                <w:highlight w:val="none"/>
                <w:lang w:eastAsia="zh-CN"/>
              </w:rPr>
            </w:pPr>
            <w:r>
              <w:rPr>
                <w:rFonts w:hint="eastAsia" w:ascii="宋体" w:hAnsi="宋体" w:eastAsia="宋体" w:cs="宋体"/>
                <w:snapToGrid w:val="0"/>
                <w:color w:val="000000"/>
                <w:spacing w:val="9"/>
                <w:kern w:val="0"/>
                <w:sz w:val="21"/>
                <w:szCs w:val="21"/>
                <w:lang w:val="en-US" w:eastAsia="zh-CN" w:bidi="ar-SA"/>
              </w:rPr>
              <w:t>（1）</w:t>
            </w:r>
            <w:r>
              <w:rPr>
                <w:rFonts w:hint="eastAsia" w:ascii="宋体" w:hAnsi="宋体" w:eastAsia="宋体" w:cs="宋体"/>
                <w:snapToGrid w:val="0"/>
                <w:color w:val="000000"/>
                <w:spacing w:val="9"/>
                <w:kern w:val="0"/>
                <w:sz w:val="21"/>
                <w:szCs w:val="21"/>
                <w:highlight w:val="none"/>
                <w:lang w:eastAsia="zh-CN"/>
              </w:rPr>
              <w:t>供应商项目负责人具备评审经验，曾担任中国合格评定国家认可委员会评审专家得3分；</w:t>
            </w:r>
          </w:p>
          <w:p w14:paraId="50CC533B">
            <w:pPr>
              <w:widowControl/>
              <w:numPr>
                <w:ilvl w:val="0"/>
                <w:numId w:val="0"/>
              </w:numPr>
              <w:kinsoku w:val="0"/>
              <w:autoSpaceDE w:val="0"/>
              <w:autoSpaceDN w:val="0"/>
              <w:adjustRightInd w:val="0"/>
              <w:snapToGrid w:val="0"/>
              <w:spacing w:line="360" w:lineRule="auto"/>
              <w:ind w:firstLine="456" w:firstLineChars="200"/>
              <w:jc w:val="left"/>
              <w:textAlignment w:val="baseline"/>
              <w:rPr>
                <w:rFonts w:hint="eastAsia" w:ascii="宋体" w:hAnsi="宋体" w:eastAsia="宋体" w:cs="宋体"/>
                <w:snapToGrid w:val="0"/>
                <w:color w:val="000000"/>
                <w:spacing w:val="9"/>
                <w:kern w:val="0"/>
                <w:sz w:val="21"/>
                <w:szCs w:val="21"/>
                <w:highlight w:val="none"/>
                <w:lang w:eastAsia="zh-CN"/>
              </w:rPr>
            </w:pPr>
            <w:r>
              <w:rPr>
                <w:rFonts w:hint="eastAsia" w:ascii="宋体" w:hAnsi="宋体" w:eastAsia="宋体" w:cs="宋体"/>
                <w:snapToGrid w:val="0"/>
                <w:color w:val="000000"/>
                <w:spacing w:val="9"/>
                <w:kern w:val="0"/>
                <w:sz w:val="21"/>
                <w:szCs w:val="21"/>
                <w:lang w:val="en-US" w:eastAsia="zh-CN" w:bidi="ar-SA"/>
              </w:rPr>
              <w:t>（2）</w:t>
            </w:r>
            <w:r>
              <w:rPr>
                <w:rFonts w:hint="eastAsia" w:ascii="宋体" w:hAnsi="宋体" w:eastAsia="宋体" w:cs="宋体"/>
                <w:snapToGrid w:val="0"/>
                <w:color w:val="000000"/>
                <w:spacing w:val="9"/>
                <w:kern w:val="0"/>
                <w:sz w:val="21"/>
                <w:szCs w:val="21"/>
                <w:highlight w:val="none"/>
                <w:lang w:eastAsia="zh-CN"/>
              </w:rPr>
              <w:t>供应商团队成员</w:t>
            </w:r>
            <w:r>
              <w:rPr>
                <w:rFonts w:hint="eastAsia" w:ascii="宋体" w:hAnsi="宋体" w:eastAsia="宋体" w:cs="宋体"/>
                <w:snapToGrid w:val="0"/>
                <w:color w:val="000000"/>
                <w:spacing w:val="9"/>
                <w:kern w:val="0"/>
                <w:sz w:val="21"/>
                <w:szCs w:val="21"/>
                <w:highlight w:val="none"/>
                <w:lang w:val="en-US" w:eastAsia="zh-CN"/>
              </w:rPr>
              <w:t>中</w:t>
            </w:r>
            <w:r>
              <w:rPr>
                <w:rFonts w:hint="eastAsia" w:ascii="宋体" w:hAnsi="宋体" w:eastAsia="宋体" w:cs="宋体"/>
                <w:snapToGrid w:val="0"/>
                <w:color w:val="000000"/>
                <w:spacing w:val="9"/>
                <w:kern w:val="0"/>
                <w:sz w:val="21"/>
                <w:szCs w:val="21"/>
                <w:highlight w:val="none"/>
                <w:lang w:eastAsia="zh-CN"/>
              </w:rPr>
              <w:t>具备副高级检验技师职称，同时通过医学检验实验室认可内审员培训证书得3分；</w:t>
            </w:r>
          </w:p>
          <w:p w14:paraId="567486B6">
            <w:pPr>
              <w:widowControl/>
              <w:numPr>
                <w:ilvl w:val="0"/>
                <w:numId w:val="0"/>
              </w:numPr>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lang w:val="en-US" w:eastAsia="zh-CN" w:bidi="ar-SA"/>
              </w:rPr>
              <w:t>（3）</w:t>
            </w:r>
            <w:r>
              <w:rPr>
                <w:rFonts w:hint="eastAsia" w:ascii="宋体" w:hAnsi="宋体" w:eastAsia="宋体" w:cs="宋体"/>
                <w:snapToGrid w:val="0"/>
                <w:color w:val="000000"/>
                <w:spacing w:val="9"/>
                <w:kern w:val="0"/>
                <w:sz w:val="21"/>
                <w:szCs w:val="21"/>
                <w:highlight w:val="none"/>
                <w:lang w:eastAsia="zh-CN"/>
              </w:rPr>
              <w:t>供应商团队成员中，</w:t>
            </w:r>
            <w:r>
              <w:rPr>
                <w:rFonts w:hint="eastAsia" w:ascii="宋体" w:hAnsi="宋体" w:eastAsia="宋体" w:cs="宋体"/>
                <w:snapToGrid w:val="0"/>
                <w:color w:val="000000"/>
                <w:spacing w:val="9"/>
                <w:kern w:val="0"/>
                <w:sz w:val="21"/>
                <w:szCs w:val="21"/>
                <w:highlight w:val="none"/>
                <w:lang w:val="en-US" w:eastAsia="zh-CN"/>
              </w:rPr>
              <w:t>取得中级职称并</w:t>
            </w:r>
            <w:r>
              <w:rPr>
                <w:rFonts w:hint="eastAsia" w:ascii="宋体" w:hAnsi="宋体" w:eastAsia="宋体" w:cs="宋体"/>
                <w:snapToGrid w:val="0"/>
                <w:color w:val="000000"/>
                <w:spacing w:val="9"/>
                <w:kern w:val="0"/>
                <w:sz w:val="21"/>
                <w:szCs w:val="21"/>
                <w:highlight w:val="none"/>
                <w:lang w:eastAsia="zh-CN"/>
              </w:rPr>
              <w:t>获得医学检验实验室认可内审员培训证书，每提供一名得</w:t>
            </w:r>
            <w:r>
              <w:rPr>
                <w:rFonts w:hint="eastAsia" w:ascii="宋体" w:hAnsi="宋体" w:eastAsia="宋体" w:cs="宋体"/>
                <w:snapToGrid w:val="0"/>
                <w:color w:val="000000"/>
                <w:spacing w:val="9"/>
                <w:kern w:val="0"/>
                <w:sz w:val="21"/>
                <w:szCs w:val="21"/>
                <w:highlight w:val="none"/>
                <w:lang w:val="en-US" w:eastAsia="zh-CN"/>
              </w:rPr>
              <w:t>1</w:t>
            </w:r>
            <w:r>
              <w:rPr>
                <w:rFonts w:hint="eastAsia" w:ascii="宋体" w:hAnsi="宋体" w:eastAsia="宋体" w:cs="宋体"/>
                <w:snapToGrid w:val="0"/>
                <w:color w:val="000000"/>
                <w:spacing w:val="9"/>
                <w:kern w:val="0"/>
                <w:sz w:val="21"/>
                <w:szCs w:val="21"/>
                <w:highlight w:val="none"/>
                <w:lang w:eastAsia="zh-CN"/>
              </w:rPr>
              <w:t>分，满分得9分；</w:t>
            </w:r>
          </w:p>
          <w:p w14:paraId="4EBD72EE">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spacing w:val="9"/>
                <w:kern w:val="0"/>
                <w:sz w:val="21"/>
                <w:szCs w:val="21"/>
                <w:highlight w:val="none"/>
                <w:lang w:eastAsia="zh-CN"/>
              </w:rPr>
              <w:t>注：需提供人员证书、近半年任意一个月社保证明或劳动关系证明或薪资发放证明等材料。</w:t>
            </w:r>
          </w:p>
        </w:tc>
        <w:tc>
          <w:tcPr>
            <w:tcW w:w="817" w:type="dxa"/>
            <w:noWrap w:val="0"/>
            <w:vAlign w:val="center"/>
          </w:tcPr>
          <w:p w14:paraId="4AC2DF52">
            <w:pPr>
              <w:kinsoku w:val="0"/>
              <w:autoSpaceDE w:val="0"/>
              <w:autoSpaceDN w:val="0"/>
              <w:adjustRightInd w:val="0"/>
              <w:snapToGrid w:val="0"/>
              <w:spacing w:before="65" w:line="360" w:lineRule="auto"/>
              <w:jc w:val="center"/>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snapToGrid w:val="0"/>
                <w:color w:val="000000"/>
                <w:spacing w:val="-3"/>
                <w:sz w:val="21"/>
                <w:szCs w:val="21"/>
                <w:lang w:val="en-US" w:eastAsia="zh-CN" w:bidi="ar-SA"/>
              </w:rPr>
              <w:t>15</w:t>
            </w:r>
            <w:r>
              <w:rPr>
                <w:rFonts w:hint="eastAsia" w:ascii="宋体" w:hAnsi="宋体" w:eastAsia="宋体" w:cs="宋体"/>
                <w:snapToGrid w:val="0"/>
                <w:color w:val="000000"/>
                <w:spacing w:val="-3"/>
                <w:sz w:val="21"/>
                <w:szCs w:val="21"/>
                <w:lang w:val="en-US" w:eastAsia="en-US" w:bidi="ar-SA"/>
              </w:rPr>
              <w:t>分</w:t>
            </w:r>
          </w:p>
        </w:tc>
      </w:tr>
      <w:tr w14:paraId="3647B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9262" w:type="dxa"/>
            <w:noWrap w:val="0"/>
            <w:vAlign w:val="center"/>
          </w:tcPr>
          <w:p w14:paraId="747E33F2">
            <w:pPr>
              <w:kinsoku w:val="0"/>
              <w:autoSpaceDE w:val="0"/>
              <w:autoSpaceDN w:val="0"/>
              <w:adjustRightInd w:val="0"/>
              <w:snapToGrid w:val="0"/>
              <w:spacing w:before="33" w:line="360" w:lineRule="auto"/>
              <w:textAlignment w:val="baseline"/>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pacing w:val="7"/>
                <w:sz w:val="21"/>
                <w:szCs w:val="21"/>
                <w:highlight w:val="none"/>
                <w:lang w:val="en-US" w:eastAsia="zh-CN" w:bidi="ar-SA"/>
              </w:rPr>
              <w:t>5、保密措施：供应商具备</w:t>
            </w:r>
            <w:r>
              <w:rPr>
                <w:rFonts w:hint="eastAsia" w:ascii="宋体" w:hAnsi="宋体" w:eastAsia="宋体" w:cs="宋体"/>
                <w:snapToGrid w:val="0"/>
                <w:color w:val="000000"/>
                <w:spacing w:val="9"/>
                <w:sz w:val="21"/>
                <w:szCs w:val="21"/>
                <w:highlight w:val="none"/>
                <w:lang w:val="en-US" w:eastAsia="zh-CN" w:bidi="ar-SA"/>
              </w:rPr>
              <w:t>安全保密措施，具备完善的内部保密制度、保密措施，根据保密措施方案进行综合评审：</w:t>
            </w:r>
          </w:p>
          <w:p w14:paraId="4F2BC891">
            <w:pPr>
              <w:kinsoku w:val="0"/>
              <w:autoSpaceDE w:val="0"/>
              <w:autoSpaceDN w:val="0"/>
              <w:adjustRightInd w:val="0"/>
              <w:snapToGrid w:val="0"/>
              <w:spacing w:before="106" w:line="360" w:lineRule="auto"/>
              <w:ind w:right="105" w:firstLine="460" w:firstLineChars="200"/>
              <w:textAlignment w:val="baseline"/>
              <w:rPr>
                <w:rFonts w:hint="eastAsia" w:ascii="宋体" w:hAnsi="宋体" w:eastAsia="宋体" w:cs="宋体"/>
                <w:snapToGrid w:val="0"/>
                <w:color w:val="000000"/>
                <w:spacing w:val="10"/>
                <w:sz w:val="21"/>
                <w:szCs w:val="21"/>
                <w:highlight w:val="none"/>
                <w:lang w:val="en-US" w:eastAsia="zh-CN" w:bidi="ar-SA"/>
              </w:rPr>
            </w:pPr>
            <w:r>
              <w:rPr>
                <w:rFonts w:hint="eastAsia" w:ascii="宋体" w:hAnsi="宋体" w:eastAsia="宋体" w:cs="宋体"/>
                <w:snapToGrid w:val="0"/>
                <w:color w:val="000000"/>
                <w:spacing w:val="10"/>
                <w:sz w:val="21"/>
                <w:szCs w:val="21"/>
                <w:highlight w:val="none"/>
                <w:lang w:val="en-US" w:eastAsia="zh-CN" w:bidi="ar-SA"/>
              </w:rPr>
              <w:t>（1）制度完善，措施合理可行，把控严格得</w:t>
            </w:r>
            <w:r>
              <w:rPr>
                <w:rFonts w:hint="eastAsia" w:ascii="宋体" w:hAnsi="宋体" w:eastAsia="宋体" w:cs="宋体"/>
                <w:snapToGrid w:val="0"/>
                <w:color w:val="000000"/>
                <w:spacing w:val="-36"/>
                <w:sz w:val="21"/>
                <w:szCs w:val="21"/>
                <w:highlight w:val="none"/>
                <w:lang w:val="en-US" w:eastAsia="zh-CN" w:bidi="ar-SA"/>
              </w:rPr>
              <w:t>10</w:t>
            </w:r>
            <w:r>
              <w:rPr>
                <w:rFonts w:hint="eastAsia" w:ascii="宋体" w:hAnsi="宋体" w:eastAsia="宋体" w:cs="宋体"/>
                <w:snapToGrid w:val="0"/>
                <w:color w:val="000000"/>
                <w:spacing w:val="-35"/>
                <w:sz w:val="21"/>
                <w:szCs w:val="21"/>
                <w:highlight w:val="none"/>
                <w:lang w:val="en-US" w:eastAsia="zh-CN" w:bidi="ar-SA"/>
              </w:rPr>
              <w:t xml:space="preserve"> </w:t>
            </w:r>
            <w:r>
              <w:rPr>
                <w:rFonts w:hint="eastAsia" w:ascii="宋体" w:hAnsi="宋体" w:eastAsia="宋体" w:cs="宋体"/>
                <w:snapToGrid w:val="0"/>
                <w:color w:val="000000"/>
                <w:spacing w:val="10"/>
                <w:sz w:val="21"/>
                <w:szCs w:val="21"/>
                <w:highlight w:val="none"/>
                <w:lang w:val="en-US" w:eastAsia="zh-CN" w:bidi="ar-SA"/>
              </w:rPr>
              <w:t xml:space="preserve">分； </w:t>
            </w:r>
          </w:p>
          <w:p w14:paraId="411C9667">
            <w:pPr>
              <w:kinsoku w:val="0"/>
              <w:autoSpaceDE w:val="0"/>
              <w:autoSpaceDN w:val="0"/>
              <w:adjustRightInd w:val="0"/>
              <w:snapToGrid w:val="0"/>
              <w:spacing w:before="106" w:line="360" w:lineRule="auto"/>
              <w:ind w:right="105" w:firstLine="460" w:firstLineChars="200"/>
              <w:textAlignment w:val="baseline"/>
              <w:rPr>
                <w:rFonts w:hint="eastAsia" w:ascii="宋体" w:hAnsi="宋体" w:eastAsia="宋体" w:cs="宋体"/>
                <w:snapToGrid w:val="0"/>
                <w:color w:val="000000"/>
                <w:spacing w:val="9"/>
                <w:sz w:val="21"/>
                <w:szCs w:val="21"/>
                <w:highlight w:val="none"/>
                <w:lang w:val="en-US" w:eastAsia="en-US" w:bidi="ar-SA"/>
              </w:rPr>
            </w:pPr>
            <w:r>
              <w:rPr>
                <w:rFonts w:hint="eastAsia" w:ascii="宋体" w:hAnsi="宋体" w:eastAsia="宋体" w:cs="宋体"/>
                <w:snapToGrid w:val="0"/>
                <w:color w:val="000000"/>
                <w:spacing w:val="10"/>
                <w:sz w:val="21"/>
                <w:szCs w:val="21"/>
                <w:highlight w:val="none"/>
                <w:lang w:val="en-US" w:eastAsia="zh-CN" w:bidi="ar-SA"/>
              </w:rPr>
              <w:t>（2）</w:t>
            </w:r>
            <w:r>
              <w:rPr>
                <w:rFonts w:hint="eastAsia" w:ascii="宋体" w:hAnsi="宋体" w:eastAsia="宋体" w:cs="宋体"/>
                <w:snapToGrid w:val="0"/>
                <w:color w:val="000000"/>
                <w:spacing w:val="10"/>
                <w:sz w:val="21"/>
                <w:szCs w:val="21"/>
                <w:highlight w:val="none"/>
                <w:lang w:val="en-US" w:eastAsia="en-US" w:bidi="ar-SA"/>
              </w:rPr>
              <w:t>制度完整</w:t>
            </w:r>
            <w:r>
              <w:rPr>
                <w:rFonts w:hint="eastAsia" w:ascii="宋体" w:hAnsi="宋体" w:eastAsia="宋体" w:cs="宋体"/>
                <w:snapToGrid w:val="0"/>
                <w:color w:val="000000"/>
                <w:spacing w:val="9"/>
                <w:sz w:val="21"/>
                <w:szCs w:val="21"/>
                <w:highlight w:val="none"/>
                <w:lang w:val="en-US" w:eastAsia="en-US" w:bidi="ar-SA"/>
              </w:rPr>
              <w:t>，措施可行得6</w:t>
            </w:r>
            <w:r>
              <w:rPr>
                <w:rFonts w:hint="eastAsia" w:ascii="宋体" w:hAnsi="宋体" w:eastAsia="宋体" w:cs="宋体"/>
                <w:snapToGrid w:val="0"/>
                <w:color w:val="000000"/>
                <w:spacing w:val="-36"/>
                <w:sz w:val="21"/>
                <w:szCs w:val="21"/>
                <w:highlight w:val="none"/>
                <w:lang w:val="en-US" w:eastAsia="en-US" w:bidi="ar-SA"/>
              </w:rPr>
              <w:t xml:space="preserve"> </w:t>
            </w:r>
            <w:r>
              <w:rPr>
                <w:rFonts w:hint="eastAsia" w:ascii="宋体" w:hAnsi="宋体" w:eastAsia="宋体" w:cs="宋体"/>
                <w:snapToGrid w:val="0"/>
                <w:color w:val="000000"/>
                <w:spacing w:val="9"/>
                <w:sz w:val="21"/>
                <w:szCs w:val="21"/>
                <w:highlight w:val="none"/>
                <w:lang w:val="en-US" w:eastAsia="en-US" w:bidi="ar-SA"/>
              </w:rPr>
              <w:t>分；</w:t>
            </w:r>
          </w:p>
          <w:p w14:paraId="32672E1F">
            <w:pPr>
              <w:kinsoku w:val="0"/>
              <w:autoSpaceDE w:val="0"/>
              <w:autoSpaceDN w:val="0"/>
              <w:adjustRightInd w:val="0"/>
              <w:snapToGrid w:val="0"/>
              <w:spacing w:before="106" w:line="360" w:lineRule="auto"/>
              <w:ind w:right="105" w:firstLine="456" w:firstLineChars="200"/>
              <w:textAlignment w:val="baseline"/>
              <w:rPr>
                <w:rFonts w:hint="eastAsia" w:ascii="宋体" w:hAnsi="宋体" w:eastAsia="宋体" w:cs="宋体"/>
                <w:snapToGrid w:val="0"/>
                <w:color w:val="000000"/>
                <w:spacing w:val="7"/>
                <w:sz w:val="21"/>
                <w:szCs w:val="21"/>
                <w:highlight w:val="none"/>
                <w:lang w:val="en-US" w:eastAsia="zh-CN" w:bidi="ar-SA"/>
              </w:rPr>
            </w:pPr>
            <w:r>
              <w:rPr>
                <w:rFonts w:hint="eastAsia" w:ascii="宋体" w:hAnsi="宋体" w:eastAsia="宋体" w:cs="宋体"/>
                <w:snapToGrid w:val="0"/>
                <w:color w:val="000000"/>
                <w:spacing w:val="9"/>
                <w:sz w:val="21"/>
                <w:szCs w:val="21"/>
                <w:highlight w:val="none"/>
                <w:lang w:val="en-US" w:eastAsia="zh-CN" w:bidi="ar-SA"/>
              </w:rPr>
              <w:t>（3）保密</w:t>
            </w:r>
            <w:r>
              <w:rPr>
                <w:rFonts w:hint="eastAsia" w:ascii="宋体" w:hAnsi="宋体" w:eastAsia="宋体" w:cs="宋体"/>
                <w:snapToGrid w:val="0"/>
                <w:color w:val="000000"/>
                <w:spacing w:val="7"/>
                <w:sz w:val="21"/>
                <w:szCs w:val="21"/>
                <w:highlight w:val="none"/>
                <w:lang w:val="en-US" w:eastAsia="zh-CN" w:bidi="ar-SA"/>
              </w:rPr>
              <w:t>制度和措施简单得</w:t>
            </w:r>
            <w:r>
              <w:rPr>
                <w:rFonts w:hint="eastAsia" w:ascii="宋体" w:hAnsi="宋体" w:eastAsia="宋体" w:cs="宋体"/>
                <w:snapToGrid w:val="0"/>
                <w:color w:val="000000"/>
                <w:spacing w:val="-33"/>
                <w:sz w:val="21"/>
                <w:szCs w:val="21"/>
                <w:highlight w:val="none"/>
                <w:lang w:val="en-US" w:eastAsia="zh-CN" w:bidi="ar-SA"/>
              </w:rPr>
              <w:t xml:space="preserve"> </w:t>
            </w:r>
            <w:r>
              <w:rPr>
                <w:rFonts w:hint="eastAsia" w:ascii="宋体" w:hAnsi="宋体" w:eastAsia="宋体" w:cs="宋体"/>
                <w:snapToGrid w:val="0"/>
                <w:color w:val="000000"/>
                <w:spacing w:val="7"/>
                <w:sz w:val="21"/>
                <w:szCs w:val="21"/>
                <w:highlight w:val="none"/>
                <w:lang w:val="en-US" w:eastAsia="zh-CN" w:bidi="ar-SA"/>
              </w:rPr>
              <w:t>3</w:t>
            </w:r>
            <w:r>
              <w:rPr>
                <w:rFonts w:hint="eastAsia" w:ascii="宋体" w:hAnsi="宋体" w:eastAsia="宋体" w:cs="宋体"/>
                <w:snapToGrid w:val="0"/>
                <w:color w:val="000000"/>
                <w:spacing w:val="-36"/>
                <w:sz w:val="21"/>
                <w:szCs w:val="21"/>
                <w:highlight w:val="none"/>
                <w:lang w:val="en-US" w:eastAsia="zh-CN" w:bidi="ar-SA"/>
              </w:rPr>
              <w:t xml:space="preserve"> </w:t>
            </w:r>
            <w:r>
              <w:rPr>
                <w:rFonts w:hint="eastAsia" w:ascii="宋体" w:hAnsi="宋体" w:eastAsia="宋体" w:cs="宋体"/>
                <w:snapToGrid w:val="0"/>
                <w:color w:val="000000"/>
                <w:spacing w:val="7"/>
                <w:sz w:val="21"/>
                <w:szCs w:val="21"/>
                <w:highlight w:val="none"/>
                <w:lang w:val="en-US" w:eastAsia="zh-CN" w:bidi="ar-SA"/>
              </w:rPr>
              <w:t xml:space="preserve">分； </w:t>
            </w:r>
          </w:p>
          <w:p w14:paraId="00C9F319">
            <w:pPr>
              <w:kinsoku w:val="0"/>
              <w:autoSpaceDE w:val="0"/>
              <w:autoSpaceDN w:val="0"/>
              <w:adjustRightInd w:val="0"/>
              <w:snapToGrid w:val="0"/>
              <w:spacing w:before="106" w:line="360" w:lineRule="auto"/>
              <w:ind w:right="105"/>
              <w:textAlignment w:val="baseline"/>
              <w:rPr>
                <w:rFonts w:hint="eastAsia" w:ascii="宋体" w:hAnsi="宋体" w:eastAsia="宋体" w:cs="宋体"/>
                <w:snapToGrid w:val="0"/>
                <w:color w:val="000000"/>
                <w:sz w:val="21"/>
                <w:szCs w:val="21"/>
                <w:highlight w:val="none"/>
                <w:lang w:val="en-US" w:eastAsia="en-US" w:bidi="ar-SA"/>
              </w:rPr>
            </w:pPr>
            <w:r>
              <w:rPr>
                <w:rFonts w:hint="eastAsia" w:ascii="宋体" w:hAnsi="宋体" w:eastAsia="宋体" w:cs="宋体"/>
                <w:snapToGrid w:val="0"/>
                <w:color w:val="000000"/>
                <w:spacing w:val="7"/>
                <w:sz w:val="21"/>
                <w:szCs w:val="21"/>
                <w:highlight w:val="none"/>
                <w:lang w:val="en-US" w:eastAsia="zh-CN" w:bidi="ar-SA"/>
              </w:rPr>
              <w:t>（4）</w:t>
            </w:r>
            <w:r>
              <w:rPr>
                <w:rFonts w:hint="eastAsia" w:ascii="宋体" w:hAnsi="宋体" w:eastAsia="宋体" w:cs="宋体"/>
                <w:snapToGrid w:val="0"/>
                <w:color w:val="000000"/>
                <w:spacing w:val="7"/>
                <w:sz w:val="21"/>
                <w:szCs w:val="21"/>
                <w:highlight w:val="none"/>
                <w:lang w:val="en-US" w:eastAsia="en-US" w:bidi="ar-SA"/>
              </w:rPr>
              <w:t>未提供不得分。</w:t>
            </w:r>
          </w:p>
        </w:tc>
        <w:tc>
          <w:tcPr>
            <w:tcW w:w="817" w:type="dxa"/>
            <w:noWrap w:val="0"/>
            <w:vAlign w:val="center"/>
          </w:tcPr>
          <w:p w14:paraId="4B72F13A">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 w:val="21"/>
                <w:szCs w:val="21"/>
                <w:lang w:eastAsia="en-US"/>
              </w:rPr>
            </w:pPr>
          </w:p>
          <w:p w14:paraId="08C814B2">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 w:val="21"/>
                <w:szCs w:val="21"/>
                <w:lang w:eastAsia="en-US"/>
              </w:rPr>
            </w:pPr>
          </w:p>
          <w:p w14:paraId="2A21F67F">
            <w:pPr>
              <w:kinsoku w:val="0"/>
              <w:autoSpaceDE w:val="0"/>
              <w:autoSpaceDN w:val="0"/>
              <w:adjustRightInd w:val="0"/>
              <w:snapToGrid w:val="0"/>
              <w:spacing w:before="65" w:line="360" w:lineRule="auto"/>
              <w:ind w:firstLine="204" w:firstLineChars="100"/>
              <w:jc w:val="center"/>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snapToGrid w:val="0"/>
                <w:color w:val="000000"/>
                <w:spacing w:val="-3"/>
                <w:sz w:val="21"/>
                <w:szCs w:val="21"/>
                <w:lang w:val="en-US" w:eastAsia="zh-CN" w:bidi="ar-SA"/>
              </w:rPr>
              <w:t>10</w:t>
            </w:r>
            <w:r>
              <w:rPr>
                <w:rFonts w:hint="eastAsia" w:ascii="宋体" w:hAnsi="宋体" w:eastAsia="宋体" w:cs="宋体"/>
                <w:snapToGrid w:val="0"/>
                <w:color w:val="000000"/>
                <w:spacing w:val="-3"/>
                <w:sz w:val="21"/>
                <w:szCs w:val="21"/>
                <w:lang w:val="en-US" w:eastAsia="en-US" w:bidi="ar-SA"/>
              </w:rPr>
              <w:t>分</w:t>
            </w:r>
          </w:p>
        </w:tc>
      </w:tr>
      <w:tr w14:paraId="7DFFC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jc w:val="center"/>
        </w:trPr>
        <w:tc>
          <w:tcPr>
            <w:tcW w:w="9262" w:type="dxa"/>
            <w:noWrap w:val="0"/>
            <w:vAlign w:val="center"/>
          </w:tcPr>
          <w:p w14:paraId="45A2751C">
            <w:pPr>
              <w:kinsoku w:val="0"/>
              <w:autoSpaceDE w:val="0"/>
              <w:autoSpaceDN w:val="0"/>
              <w:adjustRightInd w:val="0"/>
              <w:snapToGrid w:val="0"/>
              <w:spacing w:before="92" w:line="360" w:lineRule="auto"/>
              <w:textAlignment w:val="baseline"/>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pacing w:val="6"/>
                <w:sz w:val="21"/>
                <w:szCs w:val="21"/>
                <w:highlight w:val="none"/>
                <w:lang w:val="en-US" w:eastAsia="zh-CN" w:bidi="ar-SA"/>
              </w:rPr>
              <w:t>6、供应商需符合“三、项目服务要求：</w:t>
            </w:r>
            <w:r>
              <w:rPr>
                <w:rFonts w:hint="eastAsia" w:ascii="宋体" w:hAnsi="宋体" w:eastAsia="宋体" w:cs="宋体"/>
                <w:snapToGrid w:val="0"/>
                <w:color w:val="000000"/>
                <w:sz w:val="21"/>
                <w:szCs w:val="21"/>
                <w:highlight w:val="none"/>
                <w:lang w:val="en-US" w:eastAsia="zh-CN" w:bidi="ar-SA"/>
              </w:rPr>
              <w:t>12、整体进度计划及要求”，按照进度计划推进项目，保证供应商能够达到验收要求，提供通过内审项目期内及验收承诺函得5分，提供每个节点预计完成时间得5分，累计得10分。</w:t>
            </w:r>
          </w:p>
        </w:tc>
        <w:tc>
          <w:tcPr>
            <w:tcW w:w="817" w:type="dxa"/>
            <w:noWrap w:val="0"/>
            <w:vAlign w:val="center"/>
          </w:tcPr>
          <w:p w14:paraId="1283CF75">
            <w:pPr>
              <w:kinsoku w:val="0"/>
              <w:autoSpaceDE w:val="0"/>
              <w:autoSpaceDN w:val="0"/>
              <w:adjustRightInd w:val="0"/>
              <w:snapToGrid w:val="0"/>
              <w:spacing w:before="65" w:line="360" w:lineRule="auto"/>
              <w:jc w:val="center"/>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10分</w:t>
            </w:r>
          </w:p>
        </w:tc>
      </w:tr>
      <w:tr w14:paraId="3B2C7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9262" w:type="dxa"/>
            <w:noWrap w:val="0"/>
            <w:vAlign w:val="center"/>
          </w:tcPr>
          <w:p w14:paraId="758A0E34">
            <w:pPr>
              <w:kinsoku w:val="0"/>
              <w:autoSpaceDE w:val="0"/>
              <w:autoSpaceDN w:val="0"/>
              <w:adjustRightInd w:val="0"/>
              <w:snapToGrid w:val="0"/>
              <w:spacing w:before="40" w:line="360" w:lineRule="auto"/>
              <w:ind w:left="115"/>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b/>
                <w:bCs/>
                <w:snapToGrid w:val="0"/>
                <w:color w:val="000000"/>
                <w:spacing w:val="-4"/>
                <w:sz w:val="21"/>
                <w:szCs w:val="21"/>
                <w:lang w:val="en-US" w:eastAsia="en-US" w:bidi="ar-SA"/>
              </w:rPr>
              <w:t>三、报价得分</w:t>
            </w:r>
          </w:p>
        </w:tc>
        <w:tc>
          <w:tcPr>
            <w:tcW w:w="817" w:type="dxa"/>
            <w:noWrap w:val="0"/>
            <w:vAlign w:val="center"/>
          </w:tcPr>
          <w:p w14:paraId="0D2AA0C6">
            <w:pPr>
              <w:kinsoku w:val="0"/>
              <w:autoSpaceDE w:val="0"/>
              <w:autoSpaceDN w:val="0"/>
              <w:adjustRightInd w:val="0"/>
              <w:snapToGrid w:val="0"/>
              <w:spacing w:before="41" w:line="360" w:lineRule="auto"/>
              <w:jc w:val="center"/>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b/>
                <w:bCs/>
                <w:snapToGrid w:val="0"/>
                <w:color w:val="000000"/>
                <w:spacing w:val="-3"/>
                <w:sz w:val="21"/>
                <w:szCs w:val="21"/>
                <w:lang w:val="en-US" w:eastAsia="zh-CN" w:bidi="ar-SA"/>
              </w:rPr>
              <w:t>1</w:t>
            </w:r>
            <w:r>
              <w:rPr>
                <w:rFonts w:hint="eastAsia" w:ascii="宋体" w:hAnsi="宋体" w:eastAsia="宋体" w:cs="宋体"/>
                <w:b/>
                <w:bCs/>
                <w:snapToGrid w:val="0"/>
                <w:color w:val="000000"/>
                <w:spacing w:val="-3"/>
                <w:sz w:val="21"/>
                <w:szCs w:val="21"/>
                <w:lang w:val="en-US" w:eastAsia="en-US" w:bidi="ar-SA"/>
              </w:rPr>
              <w:t>0分</w:t>
            </w:r>
          </w:p>
        </w:tc>
      </w:tr>
      <w:tr w14:paraId="24DDD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9262" w:type="dxa"/>
            <w:noWrap w:val="0"/>
            <w:vAlign w:val="center"/>
          </w:tcPr>
          <w:p w14:paraId="1972A0BB">
            <w:pPr>
              <w:kinsoku w:val="0"/>
              <w:autoSpaceDE w:val="0"/>
              <w:autoSpaceDN w:val="0"/>
              <w:adjustRightInd w:val="0"/>
              <w:snapToGrid w:val="0"/>
              <w:spacing w:before="40" w:line="360" w:lineRule="auto"/>
              <w:ind w:left="115" w:right="103" w:firstLine="480"/>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pacing w:val="-3"/>
                <w:sz w:val="21"/>
                <w:szCs w:val="21"/>
                <w:lang w:val="en-US" w:eastAsia="zh-CN" w:bidi="ar-SA"/>
              </w:rPr>
              <w:t>满足磋商文件要求且响应价格最低的响应报价为评标基准价，其价格分为</w:t>
            </w:r>
            <w:r>
              <w:rPr>
                <w:rFonts w:hint="eastAsia" w:ascii="宋体" w:hAnsi="宋体" w:eastAsia="宋体" w:cs="宋体"/>
                <w:snapToGrid w:val="0"/>
                <w:color w:val="000000"/>
                <w:spacing w:val="-1"/>
                <w:sz w:val="21"/>
                <w:szCs w:val="21"/>
                <w:lang w:val="en-US" w:eastAsia="zh-CN" w:bidi="ar-SA"/>
              </w:rPr>
              <w:t>满分</w:t>
            </w:r>
            <w:r>
              <w:rPr>
                <w:rFonts w:hint="eastAsia" w:ascii="宋体" w:hAnsi="宋体" w:eastAsia="宋体" w:cs="宋体"/>
                <w:snapToGrid w:val="0"/>
                <w:color w:val="000000"/>
                <w:spacing w:val="0"/>
                <w:sz w:val="21"/>
                <w:szCs w:val="21"/>
                <w:lang w:val="en-US" w:eastAsia="zh-CN" w:bidi="ar-SA"/>
              </w:rPr>
              <w:t>10</w:t>
            </w:r>
            <w:r>
              <w:rPr>
                <w:rFonts w:hint="eastAsia" w:ascii="宋体" w:hAnsi="宋体" w:eastAsia="宋体" w:cs="宋体"/>
                <w:snapToGrid w:val="0"/>
                <w:color w:val="000000"/>
                <w:spacing w:val="-1"/>
                <w:sz w:val="21"/>
                <w:szCs w:val="21"/>
                <w:lang w:val="en-US" w:eastAsia="zh-CN" w:bidi="ar-SA"/>
              </w:rPr>
              <w:t>分。其他供应商的价格分别统一按照下列公式计算：</w:t>
            </w:r>
          </w:p>
          <w:p w14:paraId="33C3D8D4">
            <w:pPr>
              <w:kinsoku w:val="0"/>
              <w:autoSpaceDE w:val="0"/>
              <w:autoSpaceDN w:val="0"/>
              <w:adjustRightInd w:val="0"/>
              <w:snapToGrid w:val="0"/>
              <w:spacing w:line="360" w:lineRule="auto"/>
              <w:ind w:left="128"/>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pacing w:val="-1"/>
                <w:position w:val="2"/>
                <w:sz w:val="21"/>
                <w:szCs w:val="21"/>
                <w:lang w:val="en-US" w:eastAsia="zh-CN" w:bidi="ar-SA"/>
              </w:rPr>
              <w:t>响应报价得分=(评标基准价／响应报价)×10%×100</w:t>
            </w:r>
          </w:p>
        </w:tc>
        <w:tc>
          <w:tcPr>
            <w:tcW w:w="817" w:type="dxa"/>
            <w:noWrap w:val="0"/>
            <w:vAlign w:val="center"/>
          </w:tcPr>
          <w:p w14:paraId="472ADF11">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 w:val="21"/>
                <w:szCs w:val="21"/>
                <w:lang w:eastAsia="zh-CN"/>
              </w:rPr>
            </w:pPr>
          </w:p>
          <w:p w14:paraId="4B074A40">
            <w:pPr>
              <w:kinsoku w:val="0"/>
              <w:autoSpaceDE w:val="0"/>
              <w:autoSpaceDN w:val="0"/>
              <w:adjustRightInd w:val="0"/>
              <w:snapToGrid w:val="0"/>
              <w:spacing w:before="78" w:line="360" w:lineRule="auto"/>
              <w:jc w:val="center"/>
              <w:textAlignment w:val="baseline"/>
              <w:rPr>
                <w:rFonts w:hint="eastAsia" w:ascii="宋体" w:hAnsi="宋体" w:eastAsia="宋体" w:cs="宋体"/>
                <w:snapToGrid w:val="0"/>
                <w:color w:val="000000"/>
                <w:sz w:val="21"/>
                <w:szCs w:val="21"/>
                <w:lang w:val="en-US" w:eastAsia="en-US" w:bidi="ar-SA"/>
              </w:rPr>
            </w:pPr>
            <w:r>
              <w:rPr>
                <w:rFonts w:hint="eastAsia" w:ascii="宋体" w:hAnsi="宋体" w:eastAsia="宋体" w:cs="宋体"/>
                <w:snapToGrid w:val="0"/>
                <w:color w:val="000000"/>
                <w:spacing w:val="-2"/>
                <w:sz w:val="21"/>
                <w:szCs w:val="21"/>
                <w:lang w:val="en-US" w:eastAsia="zh-CN" w:bidi="ar-SA"/>
              </w:rPr>
              <w:t>1</w:t>
            </w:r>
            <w:r>
              <w:rPr>
                <w:rFonts w:hint="eastAsia" w:ascii="宋体" w:hAnsi="宋体" w:eastAsia="宋体" w:cs="宋体"/>
                <w:snapToGrid w:val="0"/>
                <w:color w:val="000000"/>
                <w:spacing w:val="-2"/>
                <w:sz w:val="21"/>
                <w:szCs w:val="21"/>
                <w:lang w:val="en-US" w:eastAsia="en-US" w:bidi="ar-SA"/>
              </w:rPr>
              <w:t>0分</w:t>
            </w:r>
          </w:p>
        </w:tc>
      </w:tr>
    </w:tbl>
    <w:p w14:paraId="2CB582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方正仿宋_GB2312" w:hAnsi="方正仿宋_GB2312" w:eastAsia="方正仿宋_GB2312" w:cs="方正仿宋_GB2312"/>
          <w:snapToGrid w:val="0"/>
          <w:color w:val="C00000"/>
          <w:kern w:val="0"/>
          <w:sz w:val="24"/>
          <w:szCs w:val="24"/>
          <w:lang w:val="en-US" w:eastAsia="zh-CN" w:bidi="ar"/>
        </w:rPr>
      </w:pPr>
    </w:p>
    <w:p w14:paraId="689BE2E2">
      <w:pPr>
        <w:pStyle w:val="13"/>
        <w:ind w:firstLine="0" w:firstLineChars="0"/>
        <w:rPr>
          <w:rFonts w:hint="default"/>
          <w:highlight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E20657-3B59-4258-90FF-A9414D1601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2B44DC5-B3E4-45A3-AEF9-FC88268645C5}"/>
  </w:font>
  <w:font w:name="方正仿宋_GB2312">
    <w:panose1 w:val="02000000000000000000"/>
    <w:charset w:val="86"/>
    <w:family w:val="auto"/>
    <w:pitch w:val="default"/>
    <w:sig w:usb0="A00002BF" w:usb1="184F6CFA" w:usb2="00000012" w:usb3="00000000" w:csb0="00040001" w:csb1="00000000"/>
    <w:embedRegular r:id="rId3" w:fontKey="{87E6A874-674D-490F-875B-F61169FB8F82}"/>
  </w:font>
  <w:font w:name="微软雅黑">
    <w:panose1 w:val="020B0503020204020204"/>
    <w:charset w:val="86"/>
    <w:family w:val="auto"/>
    <w:pitch w:val="default"/>
    <w:sig w:usb0="80000287" w:usb1="2ACF3C50" w:usb2="00000016" w:usb3="00000000" w:csb0="0004001F" w:csb1="00000000"/>
    <w:embedRegular r:id="rId4" w:fontKey="{7A87A5AB-16C2-4C86-BA3E-2F6DA22ACA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CF3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89293">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789293">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9B9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53DDBE85"/>
    <w:multiLevelType w:val="singleLevel"/>
    <w:tmpl w:val="53DDBE85"/>
    <w:lvl w:ilvl="0" w:tentative="0">
      <w:start w:val="1"/>
      <w:numFmt w:val="chineseCounting"/>
      <w:suff w:val="nothing"/>
      <w:lvlText w:val="（%1）"/>
      <w:lvlJc w:val="left"/>
      <w:pPr>
        <w:ind w:left="0" w:firstLine="420"/>
      </w:pPr>
      <w:rPr>
        <w:rFonts w:hint="eastAsia"/>
      </w:rPr>
    </w:lvl>
  </w:abstractNum>
  <w:abstractNum w:abstractNumId="2">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jVhMWM2ZWQ2ZWRhMDdiYTZhMzBhZDIxZGMwYTEifQ=="/>
  </w:docVars>
  <w:rsids>
    <w:rsidRoot w:val="250E2FC7"/>
    <w:rsid w:val="00164C26"/>
    <w:rsid w:val="00232CF4"/>
    <w:rsid w:val="011949CD"/>
    <w:rsid w:val="012F2443"/>
    <w:rsid w:val="013730A5"/>
    <w:rsid w:val="0200481C"/>
    <w:rsid w:val="02553FCA"/>
    <w:rsid w:val="02A429BD"/>
    <w:rsid w:val="02BF15A4"/>
    <w:rsid w:val="02C22C2E"/>
    <w:rsid w:val="02D35034"/>
    <w:rsid w:val="02E160BA"/>
    <w:rsid w:val="034E42C0"/>
    <w:rsid w:val="03546EEA"/>
    <w:rsid w:val="038B088A"/>
    <w:rsid w:val="038C592B"/>
    <w:rsid w:val="03AD5F33"/>
    <w:rsid w:val="03E63D04"/>
    <w:rsid w:val="04245B63"/>
    <w:rsid w:val="05224E91"/>
    <w:rsid w:val="052D4EEB"/>
    <w:rsid w:val="05D15121"/>
    <w:rsid w:val="068B0E42"/>
    <w:rsid w:val="069074E0"/>
    <w:rsid w:val="06B01930"/>
    <w:rsid w:val="06EC66E0"/>
    <w:rsid w:val="07117EF5"/>
    <w:rsid w:val="07195727"/>
    <w:rsid w:val="073E7F19"/>
    <w:rsid w:val="076C35BE"/>
    <w:rsid w:val="076D7821"/>
    <w:rsid w:val="07EB38FC"/>
    <w:rsid w:val="07FD6DF7"/>
    <w:rsid w:val="08666242"/>
    <w:rsid w:val="08D51B22"/>
    <w:rsid w:val="093305F6"/>
    <w:rsid w:val="093F2ABC"/>
    <w:rsid w:val="09FB55B8"/>
    <w:rsid w:val="0A1E4E03"/>
    <w:rsid w:val="0A3208AE"/>
    <w:rsid w:val="0A58658E"/>
    <w:rsid w:val="0A5D3D18"/>
    <w:rsid w:val="0A7B473D"/>
    <w:rsid w:val="0A7C0731"/>
    <w:rsid w:val="0AA826D6"/>
    <w:rsid w:val="0AD33E3F"/>
    <w:rsid w:val="0AFF4C34"/>
    <w:rsid w:val="0B642CE9"/>
    <w:rsid w:val="0B867103"/>
    <w:rsid w:val="0B8D0492"/>
    <w:rsid w:val="0BA650B0"/>
    <w:rsid w:val="0BC05ADE"/>
    <w:rsid w:val="0C147037"/>
    <w:rsid w:val="0C197F77"/>
    <w:rsid w:val="0C497634"/>
    <w:rsid w:val="0C98608F"/>
    <w:rsid w:val="0CAF61E6"/>
    <w:rsid w:val="0CBD0903"/>
    <w:rsid w:val="0D8B27AF"/>
    <w:rsid w:val="0E2D3866"/>
    <w:rsid w:val="0E833DCE"/>
    <w:rsid w:val="0EB16245"/>
    <w:rsid w:val="0EB863CE"/>
    <w:rsid w:val="0EE853A0"/>
    <w:rsid w:val="0F331350"/>
    <w:rsid w:val="0F516C13"/>
    <w:rsid w:val="0F582E22"/>
    <w:rsid w:val="0FB93D04"/>
    <w:rsid w:val="0FBC7598"/>
    <w:rsid w:val="0FD119F9"/>
    <w:rsid w:val="0FF22FB9"/>
    <w:rsid w:val="106E25B1"/>
    <w:rsid w:val="109220A6"/>
    <w:rsid w:val="10A122E9"/>
    <w:rsid w:val="10DB1DA4"/>
    <w:rsid w:val="11641DB7"/>
    <w:rsid w:val="11F50B3F"/>
    <w:rsid w:val="11FC011F"/>
    <w:rsid w:val="12274A70"/>
    <w:rsid w:val="12C50511"/>
    <w:rsid w:val="133D7BFB"/>
    <w:rsid w:val="135F6376"/>
    <w:rsid w:val="13E56991"/>
    <w:rsid w:val="14065285"/>
    <w:rsid w:val="14103A0E"/>
    <w:rsid w:val="145667C5"/>
    <w:rsid w:val="14F31658"/>
    <w:rsid w:val="15063063"/>
    <w:rsid w:val="15622156"/>
    <w:rsid w:val="1583513A"/>
    <w:rsid w:val="15981F0D"/>
    <w:rsid w:val="159E5049"/>
    <w:rsid w:val="15AA3754"/>
    <w:rsid w:val="161B48EC"/>
    <w:rsid w:val="163929C3"/>
    <w:rsid w:val="16D056D6"/>
    <w:rsid w:val="17255A22"/>
    <w:rsid w:val="172E1874"/>
    <w:rsid w:val="175D5E07"/>
    <w:rsid w:val="17753CC6"/>
    <w:rsid w:val="178D025C"/>
    <w:rsid w:val="17B44FF8"/>
    <w:rsid w:val="17D969E1"/>
    <w:rsid w:val="17E54065"/>
    <w:rsid w:val="18257506"/>
    <w:rsid w:val="184719C8"/>
    <w:rsid w:val="185630FE"/>
    <w:rsid w:val="185B5474"/>
    <w:rsid w:val="18ED07C2"/>
    <w:rsid w:val="19A52E4A"/>
    <w:rsid w:val="1A4104DB"/>
    <w:rsid w:val="1A4C776A"/>
    <w:rsid w:val="1A5D54D3"/>
    <w:rsid w:val="1A676352"/>
    <w:rsid w:val="1A693E78"/>
    <w:rsid w:val="1AE16870"/>
    <w:rsid w:val="1B2E0C1E"/>
    <w:rsid w:val="1B404AE0"/>
    <w:rsid w:val="1B75654D"/>
    <w:rsid w:val="1BB9574B"/>
    <w:rsid w:val="1BBD37C0"/>
    <w:rsid w:val="1BD23C9F"/>
    <w:rsid w:val="1C694A85"/>
    <w:rsid w:val="1C896A53"/>
    <w:rsid w:val="1D1C3400"/>
    <w:rsid w:val="1D540E0F"/>
    <w:rsid w:val="1DB21FDA"/>
    <w:rsid w:val="1DCF66E8"/>
    <w:rsid w:val="1DED55CE"/>
    <w:rsid w:val="1E6C56B1"/>
    <w:rsid w:val="1ED56B8A"/>
    <w:rsid w:val="1EE91A2B"/>
    <w:rsid w:val="1EEE0DF0"/>
    <w:rsid w:val="1FEE7A64"/>
    <w:rsid w:val="201C7BDE"/>
    <w:rsid w:val="206C021E"/>
    <w:rsid w:val="20783C66"/>
    <w:rsid w:val="20C242E2"/>
    <w:rsid w:val="214711F8"/>
    <w:rsid w:val="21625F55"/>
    <w:rsid w:val="21F703DC"/>
    <w:rsid w:val="221C3EC6"/>
    <w:rsid w:val="22600256"/>
    <w:rsid w:val="226E2973"/>
    <w:rsid w:val="2271461B"/>
    <w:rsid w:val="22717D6E"/>
    <w:rsid w:val="228026A7"/>
    <w:rsid w:val="22F51456"/>
    <w:rsid w:val="23983A20"/>
    <w:rsid w:val="239F090A"/>
    <w:rsid w:val="23C6233B"/>
    <w:rsid w:val="24502527"/>
    <w:rsid w:val="249A09DF"/>
    <w:rsid w:val="250E2FC7"/>
    <w:rsid w:val="25D72B4E"/>
    <w:rsid w:val="26123616"/>
    <w:rsid w:val="262D044F"/>
    <w:rsid w:val="269404CF"/>
    <w:rsid w:val="26C802A5"/>
    <w:rsid w:val="26D905D7"/>
    <w:rsid w:val="26D94133"/>
    <w:rsid w:val="27501A47"/>
    <w:rsid w:val="27961D58"/>
    <w:rsid w:val="27EF4B6E"/>
    <w:rsid w:val="282C7611"/>
    <w:rsid w:val="286D63F8"/>
    <w:rsid w:val="28864845"/>
    <w:rsid w:val="28ED24D4"/>
    <w:rsid w:val="291C3D7C"/>
    <w:rsid w:val="293164A9"/>
    <w:rsid w:val="29345F99"/>
    <w:rsid w:val="29456BF7"/>
    <w:rsid w:val="294C3EA3"/>
    <w:rsid w:val="295F2681"/>
    <w:rsid w:val="2A035EBB"/>
    <w:rsid w:val="2A1831C5"/>
    <w:rsid w:val="2A247DBB"/>
    <w:rsid w:val="2A846AAC"/>
    <w:rsid w:val="2AB078A1"/>
    <w:rsid w:val="2ADA1568"/>
    <w:rsid w:val="2ADC2444"/>
    <w:rsid w:val="2AF63459"/>
    <w:rsid w:val="2B6568DD"/>
    <w:rsid w:val="2B754F92"/>
    <w:rsid w:val="2C3835DF"/>
    <w:rsid w:val="2C8E6C87"/>
    <w:rsid w:val="2C9B7A28"/>
    <w:rsid w:val="2CC66F08"/>
    <w:rsid w:val="2CF41CC7"/>
    <w:rsid w:val="2D173C07"/>
    <w:rsid w:val="2D485B6F"/>
    <w:rsid w:val="2D526B23"/>
    <w:rsid w:val="2E07535D"/>
    <w:rsid w:val="2E304F81"/>
    <w:rsid w:val="2E5D734C"/>
    <w:rsid w:val="2F1A2EE6"/>
    <w:rsid w:val="2FA37B95"/>
    <w:rsid w:val="3014442E"/>
    <w:rsid w:val="305F38FB"/>
    <w:rsid w:val="30AE6631"/>
    <w:rsid w:val="31701B38"/>
    <w:rsid w:val="318F29B2"/>
    <w:rsid w:val="31BD2FCF"/>
    <w:rsid w:val="324E3C27"/>
    <w:rsid w:val="328F5FEE"/>
    <w:rsid w:val="32D257FE"/>
    <w:rsid w:val="335A0DFB"/>
    <w:rsid w:val="344418D4"/>
    <w:rsid w:val="344678F3"/>
    <w:rsid w:val="34C52339"/>
    <w:rsid w:val="34C72269"/>
    <w:rsid w:val="34CE54F3"/>
    <w:rsid w:val="34DD46B3"/>
    <w:rsid w:val="34F605A6"/>
    <w:rsid w:val="35411821"/>
    <w:rsid w:val="35EF24AB"/>
    <w:rsid w:val="360311CD"/>
    <w:rsid w:val="36814164"/>
    <w:rsid w:val="368220F2"/>
    <w:rsid w:val="368D6CE8"/>
    <w:rsid w:val="36B75CA4"/>
    <w:rsid w:val="37DC7F27"/>
    <w:rsid w:val="384652DA"/>
    <w:rsid w:val="38767769"/>
    <w:rsid w:val="391F631E"/>
    <w:rsid w:val="39967F45"/>
    <w:rsid w:val="39BC6E9D"/>
    <w:rsid w:val="3A141A1A"/>
    <w:rsid w:val="3A3E6C77"/>
    <w:rsid w:val="3A5C35BA"/>
    <w:rsid w:val="3ABA3D4F"/>
    <w:rsid w:val="3ABB2076"/>
    <w:rsid w:val="3B00746F"/>
    <w:rsid w:val="3B60677A"/>
    <w:rsid w:val="3B952CE7"/>
    <w:rsid w:val="3BB645EB"/>
    <w:rsid w:val="3C0A2B23"/>
    <w:rsid w:val="3C125CC6"/>
    <w:rsid w:val="3C61318A"/>
    <w:rsid w:val="3C635D75"/>
    <w:rsid w:val="3CD830BD"/>
    <w:rsid w:val="3DDD0555"/>
    <w:rsid w:val="3DEE5E07"/>
    <w:rsid w:val="3E350391"/>
    <w:rsid w:val="3E412892"/>
    <w:rsid w:val="3EE41425"/>
    <w:rsid w:val="3EF1250A"/>
    <w:rsid w:val="3F312EE4"/>
    <w:rsid w:val="3F43263A"/>
    <w:rsid w:val="3F4F4175"/>
    <w:rsid w:val="3F892743"/>
    <w:rsid w:val="406B3BF6"/>
    <w:rsid w:val="40BA692C"/>
    <w:rsid w:val="414C1C7A"/>
    <w:rsid w:val="41574984"/>
    <w:rsid w:val="416F6522"/>
    <w:rsid w:val="41BD66D4"/>
    <w:rsid w:val="41CA7043"/>
    <w:rsid w:val="41FC3266"/>
    <w:rsid w:val="4253528A"/>
    <w:rsid w:val="427A45C5"/>
    <w:rsid w:val="432B3B11"/>
    <w:rsid w:val="4355293C"/>
    <w:rsid w:val="43BC4CB6"/>
    <w:rsid w:val="44054362"/>
    <w:rsid w:val="447F4114"/>
    <w:rsid w:val="452151CC"/>
    <w:rsid w:val="45756F25"/>
    <w:rsid w:val="45806396"/>
    <w:rsid w:val="45917B29"/>
    <w:rsid w:val="45B778DE"/>
    <w:rsid w:val="45CA13BF"/>
    <w:rsid w:val="46014AC2"/>
    <w:rsid w:val="462705C0"/>
    <w:rsid w:val="46312452"/>
    <w:rsid w:val="467E5988"/>
    <w:rsid w:val="46E464B1"/>
    <w:rsid w:val="471844D6"/>
    <w:rsid w:val="47451645"/>
    <w:rsid w:val="47ED24C8"/>
    <w:rsid w:val="487675DC"/>
    <w:rsid w:val="48EE7ABB"/>
    <w:rsid w:val="490270E5"/>
    <w:rsid w:val="49033F5C"/>
    <w:rsid w:val="49370211"/>
    <w:rsid w:val="4950607F"/>
    <w:rsid w:val="49725FF6"/>
    <w:rsid w:val="49760503"/>
    <w:rsid w:val="499A554C"/>
    <w:rsid w:val="49CA6807"/>
    <w:rsid w:val="49CA7BE0"/>
    <w:rsid w:val="4A3C6604"/>
    <w:rsid w:val="4A3E059D"/>
    <w:rsid w:val="4A4A3635"/>
    <w:rsid w:val="4AC22FAD"/>
    <w:rsid w:val="4AE41175"/>
    <w:rsid w:val="4B7755EC"/>
    <w:rsid w:val="4B850135"/>
    <w:rsid w:val="4BEB0573"/>
    <w:rsid w:val="4BF947AC"/>
    <w:rsid w:val="4C8F5111"/>
    <w:rsid w:val="4D3A6E57"/>
    <w:rsid w:val="4D502AF2"/>
    <w:rsid w:val="4D73015B"/>
    <w:rsid w:val="4D901F9F"/>
    <w:rsid w:val="4E0F32CE"/>
    <w:rsid w:val="4E720529"/>
    <w:rsid w:val="4EAF55F6"/>
    <w:rsid w:val="4ECB0C82"/>
    <w:rsid w:val="4F204746"/>
    <w:rsid w:val="4F227C49"/>
    <w:rsid w:val="4F7939E0"/>
    <w:rsid w:val="4FA9473B"/>
    <w:rsid w:val="50131BB5"/>
    <w:rsid w:val="503E7E98"/>
    <w:rsid w:val="507C64A1"/>
    <w:rsid w:val="50CE3319"/>
    <w:rsid w:val="51161B0F"/>
    <w:rsid w:val="513B781C"/>
    <w:rsid w:val="51556929"/>
    <w:rsid w:val="515C58A2"/>
    <w:rsid w:val="518E3BE9"/>
    <w:rsid w:val="52911BE2"/>
    <w:rsid w:val="52AF3E17"/>
    <w:rsid w:val="52CB2612"/>
    <w:rsid w:val="52ED2B91"/>
    <w:rsid w:val="534A56F4"/>
    <w:rsid w:val="53AB1707"/>
    <w:rsid w:val="53B25189"/>
    <w:rsid w:val="53DB0C3B"/>
    <w:rsid w:val="541B3C32"/>
    <w:rsid w:val="54A83213"/>
    <w:rsid w:val="54DE3429"/>
    <w:rsid w:val="550A7A2A"/>
    <w:rsid w:val="557C6D43"/>
    <w:rsid w:val="55C027DF"/>
    <w:rsid w:val="55EC35D4"/>
    <w:rsid w:val="566E649D"/>
    <w:rsid w:val="56BE6E44"/>
    <w:rsid w:val="5765363E"/>
    <w:rsid w:val="57743881"/>
    <w:rsid w:val="577575E6"/>
    <w:rsid w:val="57917F8F"/>
    <w:rsid w:val="580C4164"/>
    <w:rsid w:val="584B2834"/>
    <w:rsid w:val="58506D3B"/>
    <w:rsid w:val="589F0489"/>
    <w:rsid w:val="58BC728D"/>
    <w:rsid w:val="58E95F87"/>
    <w:rsid w:val="59CA59DA"/>
    <w:rsid w:val="5A117165"/>
    <w:rsid w:val="5A5359CF"/>
    <w:rsid w:val="5B4455B1"/>
    <w:rsid w:val="5B5E63DA"/>
    <w:rsid w:val="5B77749C"/>
    <w:rsid w:val="5BC85F49"/>
    <w:rsid w:val="5C433822"/>
    <w:rsid w:val="5C5060C3"/>
    <w:rsid w:val="5C534E4A"/>
    <w:rsid w:val="5C9207D9"/>
    <w:rsid w:val="5CA644DC"/>
    <w:rsid w:val="5CA70254"/>
    <w:rsid w:val="5D4F6922"/>
    <w:rsid w:val="5DAF5613"/>
    <w:rsid w:val="5DD2630F"/>
    <w:rsid w:val="5DDE1A54"/>
    <w:rsid w:val="5DEA0290"/>
    <w:rsid w:val="5E3478C6"/>
    <w:rsid w:val="5E431B60"/>
    <w:rsid w:val="5E946D19"/>
    <w:rsid w:val="5ED86344"/>
    <w:rsid w:val="5F3758C0"/>
    <w:rsid w:val="5F42288E"/>
    <w:rsid w:val="5F645F89"/>
    <w:rsid w:val="5FB962D5"/>
    <w:rsid w:val="606C3347"/>
    <w:rsid w:val="61522693"/>
    <w:rsid w:val="61A67C66"/>
    <w:rsid w:val="61B008AB"/>
    <w:rsid w:val="61DF5D9B"/>
    <w:rsid w:val="61E86918"/>
    <w:rsid w:val="621023F8"/>
    <w:rsid w:val="62753E81"/>
    <w:rsid w:val="62821E71"/>
    <w:rsid w:val="62A639B7"/>
    <w:rsid w:val="62CC342A"/>
    <w:rsid w:val="62ED5AF5"/>
    <w:rsid w:val="62FF4946"/>
    <w:rsid w:val="631411B8"/>
    <w:rsid w:val="633014CD"/>
    <w:rsid w:val="637D7935"/>
    <w:rsid w:val="63B54391"/>
    <w:rsid w:val="64357EF4"/>
    <w:rsid w:val="644204E6"/>
    <w:rsid w:val="648F5856"/>
    <w:rsid w:val="64BD0C9C"/>
    <w:rsid w:val="64D92102"/>
    <w:rsid w:val="64DC75AE"/>
    <w:rsid w:val="64EF417E"/>
    <w:rsid w:val="65136487"/>
    <w:rsid w:val="65287A70"/>
    <w:rsid w:val="652F11A9"/>
    <w:rsid w:val="65731616"/>
    <w:rsid w:val="65C2695D"/>
    <w:rsid w:val="666E1639"/>
    <w:rsid w:val="668E330A"/>
    <w:rsid w:val="66D02156"/>
    <w:rsid w:val="66D734E4"/>
    <w:rsid w:val="6718453C"/>
    <w:rsid w:val="67A23AF2"/>
    <w:rsid w:val="67C03263"/>
    <w:rsid w:val="685C1EF3"/>
    <w:rsid w:val="68A4505F"/>
    <w:rsid w:val="69623539"/>
    <w:rsid w:val="69B7787E"/>
    <w:rsid w:val="6AB778B5"/>
    <w:rsid w:val="6AE85CC0"/>
    <w:rsid w:val="6B3B2294"/>
    <w:rsid w:val="6B8C6F93"/>
    <w:rsid w:val="6BCF6E80"/>
    <w:rsid w:val="6BF15048"/>
    <w:rsid w:val="6D285749"/>
    <w:rsid w:val="6D5E7B9C"/>
    <w:rsid w:val="6DBB590E"/>
    <w:rsid w:val="6DC5678C"/>
    <w:rsid w:val="6ECF78C3"/>
    <w:rsid w:val="6ED0518A"/>
    <w:rsid w:val="6EE92007"/>
    <w:rsid w:val="6F0357BE"/>
    <w:rsid w:val="6F1E24F6"/>
    <w:rsid w:val="6F3141F7"/>
    <w:rsid w:val="6F3C5AED"/>
    <w:rsid w:val="6FCD36D6"/>
    <w:rsid w:val="6FDB5DF3"/>
    <w:rsid w:val="6FF944CB"/>
    <w:rsid w:val="70C8281B"/>
    <w:rsid w:val="70DB700F"/>
    <w:rsid w:val="71150210"/>
    <w:rsid w:val="713003C1"/>
    <w:rsid w:val="71593474"/>
    <w:rsid w:val="717A163C"/>
    <w:rsid w:val="719E532A"/>
    <w:rsid w:val="72B666A4"/>
    <w:rsid w:val="73A95214"/>
    <w:rsid w:val="73C72E99"/>
    <w:rsid w:val="73CB617F"/>
    <w:rsid w:val="741D7737"/>
    <w:rsid w:val="74732A9E"/>
    <w:rsid w:val="749A44CF"/>
    <w:rsid w:val="749B0247"/>
    <w:rsid w:val="74F57957"/>
    <w:rsid w:val="750741FE"/>
    <w:rsid w:val="75742F72"/>
    <w:rsid w:val="75B82733"/>
    <w:rsid w:val="76EE2C2B"/>
    <w:rsid w:val="775B7917"/>
    <w:rsid w:val="781400F4"/>
    <w:rsid w:val="78915BE9"/>
    <w:rsid w:val="78B673FD"/>
    <w:rsid w:val="78CC652A"/>
    <w:rsid w:val="78E75809"/>
    <w:rsid w:val="79295E21"/>
    <w:rsid w:val="793547C6"/>
    <w:rsid w:val="79686128"/>
    <w:rsid w:val="79883BFD"/>
    <w:rsid w:val="79CC3315"/>
    <w:rsid w:val="7A0D5743"/>
    <w:rsid w:val="7A170370"/>
    <w:rsid w:val="7A6510DB"/>
    <w:rsid w:val="7AA221E5"/>
    <w:rsid w:val="7AA664FD"/>
    <w:rsid w:val="7AB07CD4"/>
    <w:rsid w:val="7AF1296F"/>
    <w:rsid w:val="7BE523A9"/>
    <w:rsid w:val="7BF02C26"/>
    <w:rsid w:val="7C385132"/>
    <w:rsid w:val="7C635AEE"/>
    <w:rsid w:val="7CD12A58"/>
    <w:rsid w:val="7D7653AD"/>
    <w:rsid w:val="7D8775BA"/>
    <w:rsid w:val="7DCF1EFA"/>
    <w:rsid w:val="7E003A70"/>
    <w:rsid w:val="7E064983"/>
    <w:rsid w:val="7E476B1A"/>
    <w:rsid w:val="7E663674"/>
    <w:rsid w:val="7EC97D8B"/>
    <w:rsid w:val="7F09731F"/>
    <w:rsid w:val="7F475253"/>
    <w:rsid w:val="7FB34697"/>
    <w:rsid w:val="7FBA49D6"/>
    <w:rsid w:val="7FCA378E"/>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afterLines="0" w:afterAutospacing="0"/>
    </w:pPr>
  </w:style>
  <w:style w:type="paragraph" w:styleId="5">
    <w:name w:val="Body Text Indent"/>
    <w:basedOn w:val="1"/>
    <w:qFormat/>
    <w:uiPriority w:val="0"/>
    <w:pPr>
      <w:spacing w:line="200" w:lineRule="exact"/>
      <w:ind w:firstLine="301"/>
    </w:pPr>
    <w:rPr>
      <w:spacing w:val="-4"/>
      <w:sz w:val="18"/>
    </w:rPr>
  </w:style>
  <w:style w:type="paragraph" w:styleId="6">
    <w:name w:val="Plain Text"/>
    <w:basedOn w:val="1"/>
    <w:next w:val="2"/>
    <w:qFormat/>
    <w:uiPriority w:val="0"/>
    <w:rPr>
      <w:rFonts w:ascii="宋体" w:hAnsi="Courier New"/>
      <w:kern w:val="0"/>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首行缩进:  2 字符"/>
    <w:basedOn w:val="1"/>
    <w:qFormat/>
    <w:uiPriority w:val="0"/>
    <w:pPr>
      <w:spacing w:line="400" w:lineRule="exact"/>
      <w:ind w:firstLine="200" w:firstLineChars="200"/>
    </w:pPr>
    <w:rPr>
      <w:rFonts w:cs="宋体"/>
      <w:sz w:val="24"/>
    </w:r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5171</Words>
  <Characters>5557</Characters>
  <Lines>0</Lines>
  <Paragraphs>0</Paragraphs>
  <TotalTime>2</TotalTime>
  <ScaleCrop>false</ScaleCrop>
  <LinksUpToDate>false</LinksUpToDate>
  <CharactersWithSpaces>5618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2023-11-24T07:27:00Z</dcterms:created>
  <dc:creator>陌上。</dc:creator>
  <cp:lastModifiedBy>秋秋</cp:lastModifiedBy>
  <dcterms:modified xsi:type="dcterms:W3CDTF">2025-03-11T09:04:21Z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FDF74D1B59D445FDB97BDD6526FE5213_13</vt:lpwstr>
  </property>
  <property fmtid="{D5CDD505-2E9C-101B-9397-08002B2CF9AE}" pid="4" name="KSOTemplateDocerSaveRecord">
    <vt:lpwstr>eyJoZGlkIjoiY2Q2MjU2MzMxMTIyNzIyYTQyZjg1OTZhMmRkYzhlY2QiLCJ1c2VySWQiOiI0MTcxNjY3MTMifQ==</vt:lpwstr>
  </property>
</Properties>
</file>