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医学教育培养管理系统参数</w:t>
      </w:r>
    </w:p>
    <w:p>
      <w:pPr>
        <w:numPr>
          <w:ilvl w:val="0"/>
          <w:numId w:val="0"/>
        </w:num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kern w:val="2"/>
          <w:sz w:val="28"/>
          <w:szCs w:val="28"/>
          <w:lang w:val="en-US" w:eastAsia="zh-CN" w:bidi="ar-SA"/>
        </w:rPr>
        <w:t>一、</w:t>
      </w:r>
      <w:r>
        <w:rPr>
          <w:rFonts w:hint="eastAsia" w:ascii="仿宋_GB2312" w:hAnsi="仿宋_GB2312" w:eastAsia="仿宋_GB2312" w:cs="仿宋_GB2312"/>
          <w:b/>
          <w:bCs/>
          <w:sz w:val="28"/>
          <w:szCs w:val="28"/>
          <w:lang w:val="en-US" w:eastAsia="zh-CN"/>
        </w:rPr>
        <w:t>总体要求</w:t>
      </w:r>
    </w:p>
    <w:p>
      <w:pPr>
        <w:numPr>
          <w:ilvl w:val="0"/>
          <w:numId w:val="0"/>
        </w:num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1.系统基本要求</w:t>
      </w:r>
    </w:p>
    <w:p>
      <w:pPr>
        <w:numPr>
          <w:ilvl w:val="0"/>
          <w:numId w:val="0"/>
        </w:numPr>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1.1 基于 B/S 架构 WEB 网页系统，用户可通过主流浏览器开展业务操作，无需安装客户端。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highlight w:val="none"/>
          <w:lang w:val="en-US" w:eastAsia="zh-CN"/>
        </w:rPr>
        <w:t xml:space="preserve">.2 多终端兼容：系统支持 PC 端、移动 APP 端（Android、鸿蒙、iOS）、H5、微信小程序多终端，设备间数据实时同步；支持不少于 </w:t>
      </w:r>
      <w:r>
        <w:rPr>
          <w:rFonts w:hint="eastAsia" w:ascii="仿宋_GB2312" w:hAnsi="仿宋_GB2312" w:eastAsia="仿宋_GB2312" w:cs="仿宋_GB2312"/>
          <w:sz w:val="28"/>
          <w:szCs w:val="28"/>
          <w:highlight w:val="none"/>
          <w:lang w:val="en-US" w:eastAsia="zh-CN"/>
        </w:rPr>
        <w:t>1000</w:t>
      </w:r>
      <w:r>
        <w:rPr>
          <w:rFonts w:hint="default" w:ascii="仿宋_GB2312" w:hAnsi="仿宋_GB2312" w:eastAsia="仿宋_GB2312" w:cs="仿宋_GB2312"/>
          <w:sz w:val="28"/>
          <w:szCs w:val="28"/>
          <w:highlight w:val="none"/>
          <w:lang w:val="en-US" w:eastAsia="zh-CN"/>
        </w:rPr>
        <w:t xml:space="preserve"> 个终端同时在线访问，保障高并发性能。</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 安全基础：具备完整安全防护体系，实现业务处理、传输、存储全流程安全防护，具备独立数据备份恢复方案</w:t>
      </w:r>
      <w:r>
        <w:rPr>
          <w:rFonts w:hint="eastAsia" w:ascii="仿宋_GB2312" w:hAnsi="仿宋_GB2312" w:eastAsia="仿宋_GB2312" w:cs="仿宋_GB2312"/>
          <w:sz w:val="28"/>
          <w:szCs w:val="28"/>
          <w:highlight w:val="none"/>
          <w:lang w:val="en-US" w:eastAsia="zh-CN"/>
        </w:rPr>
        <w:t>。</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 平台一体化能力：集成</w:t>
      </w:r>
      <w:r>
        <w:rPr>
          <w:rFonts w:hint="eastAsia" w:ascii="仿宋_GB2312" w:hAnsi="仿宋_GB2312" w:eastAsia="仿宋_GB2312" w:cs="仿宋_GB2312"/>
          <w:sz w:val="28"/>
          <w:szCs w:val="28"/>
          <w:highlight w:val="none"/>
          <w:lang w:val="en-US" w:eastAsia="zh-CN"/>
        </w:rPr>
        <w:t>住院医师规范化培训</w:t>
      </w:r>
      <w:r>
        <w:rPr>
          <w:rFonts w:hint="default" w:ascii="仿宋_GB2312" w:hAnsi="仿宋_GB2312" w:eastAsia="仿宋_GB2312" w:cs="仿宋_GB2312"/>
          <w:sz w:val="28"/>
          <w:szCs w:val="28"/>
          <w:highlight w:val="none"/>
          <w:lang w:val="en-US" w:eastAsia="zh-CN"/>
        </w:rPr>
        <w:t>管理、进修生管理、招录管理、师资培训、临床技能中心管理、教学科研项目模块；各模块数据无缝共享，统一基础数据、统一权限管控，消除信息孤岛，实现教学全流程数据可视化分析展示；支持角色切换即可完成住培生、进修生管理，无需跳转独立地址。</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 扩展能力：支持表单、审批工作流自定义扩展；统一维护多模块用户、角色权限体系。</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 角色权限管理：支持跨系统统一角色权限，支持无限级自定义角色，搭建组织架构；支持用户组新增、导入，权限快速复制分配；支持数据权限分级管控（全部 / 科室 / 个人），科室仅可查看本科室及下级科室数据，下级不可越权查看上级数据。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1.7 用户管理：支持用户新增、编辑、删除，批量导入导出；账号启用 / 停用、密码重置功能。</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 科室管理：支持科室树状层级管理，字段包含科室名称、父级科室、床位数、建议容量、轮转计划数、在培人数；支持本院科室与标准科室绑定；可配置基地轮转科室、轮转优先级、科室每周接收学员容量，容量可动态调整。</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 基地管理：基地信息统一维护，支持批量导入，系统内置住培大纲标准基地。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1.10 学员级别类别管理：学员类别新增、修改、删除、导出，维护类别名称、岗位、培训要求、启用状态。</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 培训标准管理：培训标准新增、编辑、复制、启用停用；绑定适用学员类别、基地、科室、出科任务；可由实际科室一键生成标准科室，轮转任务自动同步复用。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1.12 科室标准管理：科室标准新增、编辑、导入导出，维护标准科室与实际科室一对多 / 一对一关联。</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1.13 学习包管理：学习包创建维护，支持将学习包绑定对应轮转科室。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1.14 首页组件：首页自定义配置，包含系统入口、待办、日历、消息、轮转总览等组件。</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1.15 下载中心：集中管理导出文件，支持下载。</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1.16 导入记录：留存各模块导入历史，便于审计追溯。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1.17 系统切换：系统内快速跳转不同业务模块。</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1.18 角色切换：同一账号快速切换不同角色权限视图。</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1.19 用户类型灵活定义，支持表单自定义配置，适配业务迭代。</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1.20 用户注册：可发布注册任务，配置标题、时间、角色、审核流程、账号前缀；学员扫码注册，审核通过账号自动启用。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1.21 菜单管理：菜单层级自定义，配置图标、链接，按角色控制菜单可见性。</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1.22 系统参数管理：可配置培训周期、考核规则、评分模板等院内业务参数。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1.23 公告管理：发布系统公告，指定接收科室 / 人员，支持附件上传、公告下架。</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1.24 文件资源统一管理：学员、师资上传文件集中列表管理，支持在线预览下载，图片支持缩放多角度查看。</w:t>
      </w:r>
    </w:p>
    <w:p>
      <w:pPr>
        <w:numPr>
          <w:ilvl w:val="0"/>
          <w:numId w:val="0"/>
        </w:numP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2.架构与安全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1</w:t>
      </w:r>
      <w:r>
        <w:rPr>
          <w:rFonts w:hint="default" w:ascii="仿宋_GB2312" w:hAnsi="仿宋_GB2312" w:eastAsia="仿宋_GB2312" w:cs="仿宋_GB2312"/>
          <w:sz w:val="28"/>
          <w:szCs w:val="28"/>
          <w:highlight w:val="none"/>
          <w:lang w:val="en-US" w:eastAsia="zh-CN"/>
        </w:rPr>
        <w:t xml:space="preserve"> 独立域名：为每家医院分配专属独立域名，可自定义配置专属的系统 logo、背景色、封面等，确保品牌标识唯一性与管理独立性。</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2</w:t>
      </w:r>
      <w:r>
        <w:rPr>
          <w:rFonts w:hint="default" w:ascii="仿宋_GB2312" w:hAnsi="仿宋_GB2312" w:eastAsia="仿宋_GB2312" w:cs="仿宋_GB2312"/>
          <w:sz w:val="28"/>
          <w:szCs w:val="28"/>
          <w:highlight w:val="none"/>
          <w:lang w:val="en-US" w:eastAsia="zh-CN"/>
        </w:rPr>
        <w:t xml:space="preserve"> 网络架构：内外网隔离，具备数据多副本灾备能力。</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3</w:t>
      </w:r>
      <w:r>
        <w:rPr>
          <w:rFonts w:hint="default" w:ascii="仿宋_GB2312" w:hAnsi="仿宋_GB2312" w:eastAsia="仿宋_GB2312" w:cs="仿宋_GB2312"/>
          <w:sz w:val="28"/>
          <w:szCs w:val="28"/>
          <w:highlight w:val="none"/>
          <w:lang w:val="en-US" w:eastAsia="zh-CN"/>
        </w:rPr>
        <w:t xml:space="preserve"> 数据安全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val="en-US" w:eastAsia="zh-CN"/>
        </w:rPr>
        <w:t>1</w:t>
      </w:r>
      <w:r>
        <w:rPr>
          <w:rFonts w:hint="default" w:ascii="仿宋_GB2312" w:hAnsi="仿宋_GB2312" w:eastAsia="仿宋_GB2312" w:cs="仿宋_GB2312"/>
          <w:sz w:val="28"/>
          <w:szCs w:val="28"/>
          <w:highlight w:val="none"/>
          <w:lang w:val="en-US" w:eastAsia="zh-CN"/>
        </w:rPr>
        <w:t>）报文安全：报文通过 RSA+AES 对称和非对称加密传输，确保网络数据密文传输，报文 MD5 加签，防盗防泄露防篡改。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val="en-US" w:eastAsia="zh-CN"/>
        </w:rPr>
        <w:t>2</w:t>
      </w:r>
      <w:r>
        <w:rPr>
          <w:rFonts w:hint="default" w:ascii="仿宋_GB2312" w:hAnsi="仿宋_GB2312" w:eastAsia="仿宋_GB2312" w:cs="仿宋_GB2312"/>
          <w:sz w:val="28"/>
          <w:szCs w:val="28"/>
          <w:highlight w:val="none"/>
          <w:lang w:val="en-US" w:eastAsia="zh-CN"/>
        </w:rPr>
        <w:t>）数据安全：支持敏感数据手机号、身份证、各类密钥等进行加密、脱敏和完整性保护。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val="en-US" w:eastAsia="zh-CN"/>
        </w:rPr>
        <w:t>3</w:t>
      </w:r>
      <w:r>
        <w:rPr>
          <w:rFonts w:hint="default" w:ascii="仿宋_GB2312" w:hAnsi="仿宋_GB2312" w:eastAsia="仿宋_GB2312" w:cs="仿宋_GB2312"/>
          <w:sz w:val="28"/>
          <w:szCs w:val="28"/>
          <w:highlight w:val="none"/>
          <w:lang w:val="en-US" w:eastAsia="zh-CN"/>
        </w:rPr>
        <w:t>）数据备份：同城主备，数据秒级别同步复制备份，数据读写分离。</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lang w:val="en-US" w:eastAsia="zh-CN"/>
        </w:rPr>
        <w:t>4</w:t>
      </w:r>
      <w:r>
        <w:rPr>
          <w:rFonts w:hint="default" w:ascii="仿宋_GB2312" w:hAnsi="仿宋_GB2312" w:eastAsia="仿宋_GB2312" w:cs="仿宋_GB2312"/>
          <w:sz w:val="28"/>
          <w:szCs w:val="28"/>
          <w:highlight w:val="none"/>
          <w:lang w:val="en-US" w:eastAsia="zh-CN"/>
        </w:rPr>
        <w:t>）网络协议：系统全面启用 HTTPS 协议，并配置权威机构签发的 SSL/TLS 证书。</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4</w:t>
      </w:r>
      <w:bookmarkStart w:id="0" w:name="_GoBack"/>
      <w:bookmarkEnd w:id="0"/>
      <w:r>
        <w:rPr>
          <w:rFonts w:hint="default" w:ascii="仿宋_GB2312" w:hAnsi="仿宋_GB2312" w:eastAsia="仿宋_GB2312" w:cs="仿宋_GB2312"/>
          <w:sz w:val="28"/>
          <w:szCs w:val="28"/>
          <w:highlight w:val="none"/>
          <w:lang w:val="en-US" w:eastAsia="zh-CN"/>
        </w:rPr>
        <w:t xml:space="preserve"> 系统高可用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（1）支持 7*24 小时不停机，新产品发布串行重启不停机（除服务器迁移等硬件替换特殊场景）。</w:t>
      </w:r>
    </w:p>
    <w:p>
      <w:pPr>
        <w:numPr>
          <w:ilvl w:val="0"/>
          <w:numId w:val="0"/>
        </w:numP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3.系统对接、部署与输出要求</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3.1 与临床技能培训中心学员系统对接；数据自动上传到临床技能中心教学管理系统、OSCE 考核系统，实现技能课程人员信息互通；①支持学员信息同步，②支持师资信息同步，③支持培训技能课程、学员报名、签到信息同步，④支持 osce 考试和学员成绩信息同步，⑤支持无人考试和学员成绩信息同步。</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3.2 支持对接医院集成平台，实现部分业务审批流程集成；乙方提供系统对接服务，对接第三方系统产生的对接费用由乙方承担。</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3.3支持完全本地化部署。</w:t>
      </w:r>
    </w:p>
    <w:p>
      <w:pPr>
        <w:numPr>
          <w:ilvl w:val="0"/>
          <w:numId w:val="0"/>
        </w:numP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4.售后服务与维保</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4.1技术保障与响应速度：乙方提供7×24故障受理服务电话。一旦发生系统相关问题，乙方应在48小时内解决问题；医院主要业务停摆等重大事故情况下，30分钟内响应，如初步判断是因系统出现问题导致的，应立即通过远程等方式着手处理，同时尽快安排技术力量4小时内到达现场支援，如事故原因涉及到系统的，应在解决故障后7日内给出故障原因分析及整改建议。提供远程、电话等多渠道技术服务。</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4.2维保期：本项目整体维保期自系统验收合格并完成交付使用之日起计算，整体维保期限不少于3年。维保期内，供应商须严格遵照住培基地建设及申报相关规范要求完成住培业务管理模块搭建，提供配套技术支撑，全力配合我院完成住培基地申报的各项技术保障工作。</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维保服务包含故障修复、版本迭代升级、安全补丁更新、技术咨询、远程技术支持等全部相关服务内容。</w:t>
      </w:r>
    </w:p>
    <w:p>
      <w:pPr>
        <w:numPr>
          <w:ilvl w:val="0"/>
          <w:numId w:val="0"/>
        </w:numPr>
        <w:rPr>
          <w:rFonts w:hint="eastAsia" w:ascii="仿宋_GB2312" w:hAnsi="仿宋_GB2312" w:eastAsia="仿宋_GB2312" w:cs="仿宋_GB2312"/>
          <w:sz w:val="28"/>
          <w:szCs w:val="28"/>
          <w:highlight w:val="none"/>
          <w:lang w:val="en-US" w:eastAsia="zh-CN"/>
        </w:rPr>
      </w:pPr>
    </w:p>
    <w:p>
      <w:pPr>
        <w:numPr>
          <w:ilvl w:val="0"/>
          <w:numId w:val="0"/>
        </w:numPr>
        <w:rPr>
          <w:rFonts w:hint="default"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kern w:val="2"/>
          <w:sz w:val="28"/>
          <w:szCs w:val="28"/>
          <w:highlight w:val="none"/>
          <w:lang w:val="en-US" w:eastAsia="zh-CN" w:bidi="ar-SA"/>
        </w:rPr>
        <w:t>二、</w:t>
      </w:r>
      <w:r>
        <w:rPr>
          <w:rFonts w:hint="eastAsia" w:ascii="仿宋_GB2312" w:hAnsi="仿宋_GB2312" w:eastAsia="仿宋_GB2312" w:cs="仿宋_GB2312"/>
          <w:b/>
          <w:bCs/>
          <w:sz w:val="28"/>
          <w:szCs w:val="28"/>
          <w:highlight w:val="none"/>
          <w:lang w:val="en-US" w:eastAsia="zh-CN"/>
        </w:rPr>
        <w:t>进修综合管理模块</w:t>
      </w:r>
    </w:p>
    <w:p>
      <w:pPr>
        <w:numPr>
          <w:ilvl w:val="0"/>
          <w:numId w:val="0"/>
        </w:numP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1.管理端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 公告管理：支持立即推送、定时推送；支持站内消息、网页弹窗、滚动通知多种推送方式。</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 我的消息：集中查看系统各类业务消息提醒。</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 待办中心：集中展示待办事项，支持一键跳转办理。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 审核管理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（1）待审核：单条、批量审核（通过 / 退回），支持按专业、科室、分类、时间、关键字检索。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（2）已审核：查看历史审核记录，完整展示审核流转轨迹，支持多条件检索。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（3）流程监控：全部审核任务汇总查看，支持强制通过、强制退回，可指定退回节点。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（4）流程可视化配置：自定义流程名称，可设置审批人重复自动通过、退回规则、退回后重审逻辑；支持条件分支、或签、会签；支持审批节点附加业务表单。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2.1 角色管理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（1）包含进修生、进修管理员</w:t>
      </w:r>
      <w:r>
        <w:rPr>
          <w:rFonts w:hint="eastAsia" w:ascii="仿宋_GB2312" w:hAnsi="仿宋_GB2312" w:eastAsia="仿宋_GB2312" w:cs="仿宋_GB2312"/>
          <w:sz w:val="28"/>
          <w:szCs w:val="28"/>
          <w:highlight w:val="none"/>
          <w:lang w:val="en-US" w:eastAsia="zh-CN"/>
        </w:rPr>
        <w:t>、带教老师、科室主任</w:t>
      </w:r>
      <w:r>
        <w:rPr>
          <w:rFonts w:hint="default" w:ascii="仿宋_GB2312" w:hAnsi="仿宋_GB2312" w:eastAsia="仿宋_GB2312" w:cs="仿宋_GB2312"/>
          <w:sz w:val="28"/>
          <w:szCs w:val="28"/>
          <w:highlight w:val="none"/>
          <w:lang w:val="en-US" w:eastAsia="zh-CN"/>
        </w:rPr>
        <w:t>等角色，支持组织架构自定义，按角色做用户分组管理。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（2）支持角色批量分配权限，支持 PC、移动端差异化权限配置。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（3）支持批量向角色分配人员，可查看维护该角色下全部人员。</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2.2 进修生管理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（1）进修生信息新增、编辑，批量导入导出、批量更新信息、密码重置。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（2）字段包含工号、姓名、手机号、人员性质、进修期限、进修费用、进修科目等。</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（3）多条件组合查询：工号、姓名、手机号、进修科目等。</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2.3 进修生管理员管理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（1）管理员信息增删改查，批量导入导出、密码重置。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（2）字段：工号、姓名、手机号、专业、科室；支持多条件检索。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2.4 用户列表：全部用户统一维护，增删改查、批量导入导出、密码重置，多条件检索。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3.1 基础字典维护：院区、行政职务、人员性质、进修期限、缴费人员、进修费用、进修科目、职称、进修类型、进修职位的新增、编辑、删除。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3.2 360 评估模板管理：内置进修生评估带教老师、进修生评估科室、带教老师评估进修生模板；支持新增多套模板，启用 / 停用，编辑模板评分项。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3.3 </w:t>
      </w:r>
      <w:r>
        <w:rPr>
          <w:rFonts w:hint="eastAsia" w:ascii="仿宋_GB2312" w:hAnsi="仿宋_GB2312" w:eastAsia="仿宋_GB2312" w:cs="仿宋_GB2312"/>
          <w:sz w:val="28"/>
          <w:szCs w:val="28"/>
          <w:highlight w:val="none"/>
          <w:lang w:val="en-US" w:eastAsia="zh-CN"/>
        </w:rPr>
        <w:t>结业</w:t>
      </w:r>
      <w:r>
        <w:rPr>
          <w:rFonts w:hint="default" w:ascii="仿宋_GB2312" w:hAnsi="仿宋_GB2312" w:eastAsia="仿宋_GB2312" w:cs="仿宋_GB2312"/>
          <w:sz w:val="28"/>
          <w:szCs w:val="28"/>
          <w:highlight w:val="none"/>
          <w:lang w:val="en-US" w:eastAsia="zh-CN"/>
        </w:rPr>
        <w:t>考核设置：科室自定义考核方案，设置考核项目及权重。</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3.4 结业证书模板管理：系统内置结业证书模板，支持新增多套证书模板，自定义背景样式，支持模板增删改查、启用切换。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4.1 </w:t>
      </w:r>
      <w:r>
        <w:rPr>
          <w:rFonts w:hint="eastAsia" w:ascii="仿宋_GB2312" w:hAnsi="仿宋_GB2312" w:eastAsia="仿宋_GB2312" w:cs="仿宋_GB2312"/>
          <w:sz w:val="28"/>
          <w:szCs w:val="28"/>
          <w:highlight w:val="none"/>
          <w:lang w:val="en-US" w:eastAsia="zh-CN"/>
        </w:rPr>
        <w:t>进修管理</w:t>
      </w:r>
      <w:r>
        <w:rPr>
          <w:rFonts w:hint="default" w:ascii="仿宋_GB2312" w:hAnsi="仿宋_GB2312" w:eastAsia="仿宋_GB2312" w:cs="仿宋_GB2312"/>
          <w:sz w:val="28"/>
          <w:szCs w:val="28"/>
          <w:highlight w:val="none"/>
          <w:lang w:val="en-US" w:eastAsia="zh-CN"/>
        </w:rPr>
        <w:t>模板</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（1）适配进修业务设置</w:t>
      </w:r>
      <w:r>
        <w:rPr>
          <w:rFonts w:hint="eastAsia" w:ascii="仿宋_GB2312" w:hAnsi="仿宋_GB2312" w:eastAsia="仿宋_GB2312" w:cs="仿宋_GB2312"/>
          <w:sz w:val="28"/>
          <w:szCs w:val="28"/>
          <w:highlight w:val="none"/>
          <w:lang w:val="en-US" w:eastAsia="zh-CN"/>
        </w:rPr>
        <w:t>学习周期</w:t>
      </w:r>
      <w:r>
        <w:rPr>
          <w:rFonts w:hint="default" w:ascii="仿宋_GB2312" w:hAnsi="仿宋_GB2312" w:eastAsia="仿宋_GB2312" w:cs="仿宋_GB2312"/>
          <w:sz w:val="28"/>
          <w:szCs w:val="28"/>
          <w:highlight w:val="none"/>
          <w:lang w:val="en-US" w:eastAsia="zh-CN"/>
        </w:rPr>
        <w:t>规则，适配医院科室实际业务。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（2）排班周期支持按月、周、日配置。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（3）支持科室联排、必修选修配置；模板支持批量导入、在线编辑。</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lang w:val="en-US" w:eastAsia="zh-CN"/>
        </w:rPr>
        <w:t>2</w:t>
      </w:r>
      <w:r>
        <w:rPr>
          <w:rFonts w:hint="default" w:ascii="仿宋_GB2312" w:hAnsi="仿宋_GB2312" w:eastAsia="仿宋_GB2312" w:cs="仿宋_GB2312"/>
          <w:sz w:val="28"/>
          <w:szCs w:val="28"/>
          <w:highlight w:val="none"/>
          <w:lang w:val="en-US" w:eastAsia="zh-CN"/>
        </w:rPr>
        <w:t xml:space="preserve"> 信息总览</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（1）区分既往、在培、即将入科进修人员；多视图查看科室进修人员名单；支持多维度筛选、导出数据。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（2）支持</w:t>
      </w:r>
      <w:r>
        <w:rPr>
          <w:rFonts w:hint="eastAsia" w:ascii="仿宋_GB2312" w:hAnsi="仿宋_GB2312" w:eastAsia="仿宋_GB2312" w:cs="仿宋_GB2312"/>
          <w:sz w:val="28"/>
          <w:szCs w:val="28"/>
          <w:highlight w:val="none"/>
          <w:lang w:val="en-US" w:eastAsia="zh-CN"/>
        </w:rPr>
        <w:t>学习周期</w:t>
      </w:r>
      <w:r>
        <w:rPr>
          <w:rFonts w:hint="default" w:ascii="仿宋_GB2312" w:hAnsi="仿宋_GB2312" w:eastAsia="仿宋_GB2312" w:cs="仿宋_GB2312"/>
          <w:sz w:val="28"/>
          <w:szCs w:val="28"/>
          <w:highlight w:val="none"/>
          <w:lang w:val="en-US" w:eastAsia="zh-CN"/>
        </w:rPr>
        <w:t>计划新增、修改、对调、删除、顺延，支持批量调整轮转计划。</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（3）自定义</w:t>
      </w:r>
      <w:r>
        <w:rPr>
          <w:rFonts w:hint="eastAsia" w:ascii="仿宋_GB2312" w:hAnsi="仿宋_GB2312" w:eastAsia="仿宋_GB2312" w:cs="仿宋_GB2312"/>
          <w:sz w:val="28"/>
          <w:szCs w:val="28"/>
          <w:highlight w:val="none"/>
          <w:lang w:val="en-US" w:eastAsia="zh-CN"/>
        </w:rPr>
        <w:t>学习</w:t>
      </w:r>
      <w:r>
        <w:rPr>
          <w:rFonts w:hint="default" w:ascii="仿宋_GB2312" w:hAnsi="仿宋_GB2312" w:eastAsia="仿宋_GB2312" w:cs="仿宋_GB2312"/>
          <w:sz w:val="28"/>
          <w:szCs w:val="28"/>
          <w:highlight w:val="none"/>
          <w:lang w:val="en-US" w:eastAsia="zh-CN"/>
        </w:rPr>
        <w:t>计划显示时间段。</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5.1 来院进修人员业务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5.1.1 招录申请：可生成线上报名链接，进修生线上填报申请；对接集成平台完成申请审批，审核进修起止时间、进修科室、进修内容、个人资料。</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5.1.2 入科管理：预入科处理，办理进修生入科，分配带教老师及带教周期。</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5.1.3 入院教育：配置教育内容、发送通知，收集调研反馈，统计完成情况。</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5.1.4 入科教育：按科室独立配置入科教育内容，跟踪完成情况。</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5.1.5 进修手册：维护进修病种、操作要求模板，核查进修生完成情况。</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5.1.6 出科业务：出科考核安排、打分、审核；出科申请支持学员申请、教师申请、条件自动申请，可配置审核流程。</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5.1.7 支持提前结束进修审批；电子进修证明生成、导出打印；历史进修人员可手动生成电子结业证明。</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8</w:t>
      </w:r>
      <w:r>
        <w:rPr>
          <w:rFonts w:hint="default" w:ascii="仿宋_GB2312" w:hAnsi="仿宋_GB2312" w:eastAsia="仿宋_GB2312" w:cs="仿宋_GB2312"/>
          <w:sz w:val="28"/>
          <w:szCs w:val="28"/>
          <w:highlight w:val="none"/>
          <w:lang w:val="en-US" w:eastAsia="zh-CN"/>
        </w:rPr>
        <w:t xml:space="preserve"> 教学活动：支持小讲座、病例讨论、教学查房等；动态 / 静态二维码签到；支持文档、音视频上传；支持复制快速创建活动；统计签到、请假、评价，导出报表。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9</w:t>
      </w:r>
      <w:r>
        <w:rPr>
          <w:rFonts w:hint="default" w:ascii="仿宋_GB2312" w:hAnsi="仿宋_GB2312" w:eastAsia="仿宋_GB2312" w:cs="仿宋_GB2312"/>
          <w:sz w:val="28"/>
          <w:szCs w:val="28"/>
          <w:highlight w:val="none"/>
          <w:lang w:val="en-US" w:eastAsia="zh-CN"/>
        </w:rPr>
        <w:t xml:space="preserve"> 院级活动、约课管理；自定义签到、调研表单，活动复制复用。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10</w:t>
      </w:r>
      <w:r>
        <w:rPr>
          <w:rFonts w:hint="default" w:ascii="仿宋_GB2312" w:hAnsi="仿宋_GB2312" w:eastAsia="仿宋_GB2312" w:cs="仿宋_GB2312"/>
          <w:sz w:val="28"/>
          <w:szCs w:val="28"/>
          <w:highlight w:val="none"/>
          <w:lang w:val="en-US" w:eastAsia="zh-CN"/>
        </w:rPr>
        <w:t xml:space="preserve"> 活动评价汇总，按评价人、时间、活动类型筛选统计。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11</w:t>
      </w:r>
      <w:r>
        <w:rPr>
          <w:rFonts w:hint="default" w:ascii="仿宋_GB2312" w:hAnsi="仿宋_GB2312" w:eastAsia="仿宋_GB2312" w:cs="仿宋_GB2312"/>
          <w:sz w:val="28"/>
          <w:szCs w:val="28"/>
          <w:highlight w:val="none"/>
          <w:lang w:val="en-US" w:eastAsia="zh-CN"/>
        </w:rPr>
        <w:t>自定义评估对象、评估范围，实现进修生‑带教‑科室‑护理人员多角色互评。</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12</w:t>
      </w:r>
      <w:r>
        <w:rPr>
          <w:rFonts w:hint="default" w:ascii="仿宋_GB2312" w:hAnsi="仿宋_GB2312" w:eastAsia="仿宋_GB2312" w:cs="仿宋_GB2312"/>
          <w:sz w:val="28"/>
          <w:szCs w:val="28"/>
          <w:highlight w:val="none"/>
          <w:lang w:val="en-US" w:eastAsia="zh-CN"/>
        </w:rPr>
        <w:t>支持按月、按轮转计划自动生成评估任务，设置任务生成频次。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13</w:t>
      </w:r>
      <w:r>
        <w:rPr>
          <w:rFonts w:hint="default" w:ascii="仿宋_GB2312" w:hAnsi="仿宋_GB2312" w:eastAsia="仿宋_GB2312" w:cs="仿宋_GB2312"/>
          <w:sz w:val="28"/>
          <w:szCs w:val="28"/>
          <w:highlight w:val="none"/>
          <w:lang w:val="en-US" w:eastAsia="zh-CN"/>
        </w:rPr>
        <w:t>按科室、专业配置评估表单；可控制评估结果是否对被评估人可见；支持审核流程，多条件筛选查询评估数据。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14</w:t>
      </w:r>
      <w:r>
        <w:rPr>
          <w:rFonts w:hint="default" w:ascii="仿宋_GB2312" w:hAnsi="仿宋_GB2312" w:eastAsia="仿宋_GB2312" w:cs="仿宋_GB2312"/>
          <w:sz w:val="28"/>
          <w:szCs w:val="28"/>
          <w:highlight w:val="none"/>
          <w:lang w:val="en-US" w:eastAsia="zh-CN"/>
        </w:rPr>
        <w:t>多模式考勤：自由签、工时制、班次制、单签到；支持 IP 签到；自定义打卡工作日。</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15</w:t>
      </w:r>
      <w:r>
        <w:rPr>
          <w:rFonts w:hint="default" w:ascii="仿宋_GB2312" w:hAnsi="仿宋_GB2312" w:eastAsia="仿宋_GB2312" w:cs="仿宋_GB2312"/>
          <w:sz w:val="28"/>
          <w:szCs w:val="28"/>
          <w:highlight w:val="none"/>
          <w:lang w:val="en-US" w:eastAsia="zh-CN"/>
        </w:rPr>
        <w:t>现场签到分类维护，统计签到数据。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16</w:t>
      </w:r>
      <w:r>
        <w:rPr>
          <w:rFonts w:hint="default" w:ascii="仿宋_GB2312" w:hAnsi="仿宋_GB2312" w:eastAsia="仿宋_GB2312" w:cs="仿宋_GB2312"/>
          <w:sz w:val="28"/>
          <w:szCs w:val="28"/>
          <w:highlight w:val="none"/>
          <w:lang w:val="en-US" w:eastAsia="zh-CN"/>
        </w:rPr>
        <w:t xml:space="preserve"> 请假管理：自定义请假类型、表单、销假流程；多级审批，支持销假；请假记录多条件检索，统计导出。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17</w:t>
      </w:r>
      <w:r>
        <w:rPr>
          <w:rFonts w:hint="default" w:ascii="仿宋_GB2312" w:hAnsi="仿宋_GB2312" w:eastAsia="仿宋_GB2312" w:cs="仿宋_GB2312"/>
          <w:sz w:val="28"/>
          <w:szCs w:val="28"/>
          <w:highlight w:val="none"/>
          <w:lang w:val="en-US" w:eastAsia="zh-CN"/>
        </w:rPr>
        <w:t>考勤月度统计，查看打卡明细，支持导出考勤报表。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18</w:t>
      </w:r>
      <w:r>
        <w:rPr>
          <w:rFonts w:hint="default" w:ascii="仿宋_GB2312" w:hAnsi="仿宋_GB2312" w:eastAsia="仿宋_GB2312" w:cs="仿宋_GB2312"/>
          <w:sz w:val="28"/>
          <w:szCs w:val="28"/>
          <w:highlight w:val="none"/>
          <w:lang w:val="en-US" w:eastAsia="zh-CN"/>
        </w:rPr>
        <w:t xml:space="preserve"> 进修费用统计，统计进修人员费用缴纳情况。</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19</w:t>
      </w:r>
      <w:r>
        <w:rPr>
          <w:rFonts w:hint="default" w:ascii="仿宋_GB2312" w:hAnsi="仿宋_GB2312" w:eastAsia="仿宋_GB2312" w:cs="仿宋_GB2312"/>
          <w:sz w:val="28"/>
          <w:szCs w:val="28"/>
          <w:highlight w:val="none"/>
          <w:lang w:val="en-US" w:eastAsia="zh-CN"/>
        </w:rPr>
        <w:t xml:space="preserve"> 结业鉴定：对进修人员进行过程评价，完成结业资格鉴定。</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20</w:t>
      </w:r>
      <w:r>
        <w:rPr>
          <w:rFonts w:hint="default" w:ascii="仿宋_GB2312" w:hAnsi="仿宋_GB2312" w:eastAsia="仿宋_GB2312" w:cs="仿宋_GB2312"/>
          <w:sz w:val="28"/>
          <w:szCs w:val="28"/>
          <w:highlight w:val="none"/>
          <w:lang w:val="en-US" w:eastAsia="zh-CN"/>
        </w:rPr>
        <w:t>证书管理：结业证书线上发放、下载。</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21</w:t>
      </w:r>
      <w:r>
        <w:rPr>
          <w:rFonts w:hint="default" w:ascii="仿宋_GB2312" w:hAnsi="仿宋_GB2312" w:eastAsia="仿宋_GB2312" w:cs="仿宋_GB2312"/>
          <w:sz w:val="28"/>
          <w:szCs w:val="28"/>
          <w:highlight w:val="none"/>
          <w:lang w:val="en-US" w:eastAsia="zh-CN"/>
        </w:rPr>
        <w:t>多维度数据分析：用户、考试、资源、公告、进修过程等维度；图表可视化展示，支持数据穿透查询，自定义时间、用户组，导出分析结果。</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（1）用户维度：人员类别、进修期限、进修费用、进修科目分布；师资统计；用户行为分析。</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（2）考试资源维度：试卷、考试、音视频题库资源统计。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（3）进修过程维度：入科、出科统计；考核统计；教学活动开展及签到统计；360 评估完成率、得分趋势；带教工作量统计；审核、访谈记录统计；支持自动生成进修评估报告，包含雷达图、柱形图、表格。</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5.1.</w:t>
      </w:r>
      <w:r>
        <w:rPr>
          <w:rFonts w:hint="eastAsia" w:ascii="仿宋_GB2312" w:hAnsi="仿宋_GB2312" w:eastAsia="仿宋_GB2312" w:cs="仿宋_GB2312"/>
          <w:sz w:val="28"/>
          <w:szCs w:val="28"/>
          <w:highlight w:val="none"/>
          <w:lang w:val="en-US" w:eastAsia="zh-CN"/>
        </w:rPr>
        <w:t>22</w:t>
      </w:r>
      <w:r>
        <w:rPr>
          <w:rFonts w:hint="default" w:ascii="仿宋_GB2312" w:hAnsi="仿宋_GB2312" w:eastAsia="仿宋_GB2312" w:cs="仿宋_GB2312"/>
          <w:sz w:val="28"/>
          <w:szCs w:val="28"/>
          <w:highlight w:val="none"/>
          <w:lang w:val="en-US" w:eastAsia="zh-CN"/>
        </w:rPr>
        <w:t xml:space="preserve"> 支持自定义管理看板，自由选择图表与数据维度。</w:t>
      </w:r>
    </w:p>
    <w:p>
      <w:pPr>
        <w:numPr>
          <w:ilvl w:val="0"/>
          <w:numId w:val="0"/>
        </w:numPr>
        <w:rPr>
          <w:rFonts w:hint="default" w:ascii="仿宋_GB2312" w:hAnsi="仿宋_GB2312" w:eastAsia="仿宋_GB2312" w:cs="仿宋_GB2312"/>
          <w:sz w:val="28"/>
          <w:szCs w:val="28"/>
          <w:highlight w:val="none"/>
          <w:lang w:val="en-US" w:eastAsia="zh-CN"/>
        </w:rPr>
      </w:pPr>
    </w:p>
    <w:p>
      <w:pPr>
        <w:numPr>
          <w:ilvl w:val="0"/>
          <w:numId w:val="0"/>
        </w:numPr>
        <w:rPr>
          <w:rFonts w:hint="default" w:ascii="仿宋_GB2312" w:hAnsi="仿宋_GB2312" w:eastAsia="仿宋_GB2312" w:cs="仿宋_GB2312"/>
          <w:b/>
          <w:bCs/>
          <w:sz w:val="28"/>
          <w:szCs w:val="28"/>
          <w:highlight w:val="none"/>
          <w:lang w:val="en-US" w:eastAsia="zh-CN"/>
        </w:rPr>
      </w:pPr>
      <w:r>
        <w:rPr>
          <w:rFonts w:hint="default" w:ascii="仿宋_GB2312" w:hAnsi="仿宋_GB2312" w:eastAsia="仿宋_GB2312" w:cs="仿宋_GB2312"/>
          <w:b/>
          <w:bCs/>
          <w:sz w:val="28"/>
          <w:szCs w:val="28"/>
          <w:highlight w:val="none"/>
          <w:lang w:val="en-US" w:eastAsia="zh-CN"/>
        </w:rPr>
        <w:t>5.2 本院职工外出进修业务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5.2.1 基础信息登记：维护外出进修人员基本信息、进修接收单位、进修科室、进修内容、项目类别、经费来源、预算相关信息。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5.2.2 进修计划申报：全院线上提交外出进修计划，支持筛选、查询、导出。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5.2.3 审批流程：对接集成平台完成线上审批，上传进修起止时间、进修单位、科室、进修内容、经费预算等材料。</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5.2.4 进修在途管理：外出进修期间考勤登记、学习汇报；支持 word、pdf、音视频、图片附件上传；支持进修科室、进修周期缩短 / 延长线上变更审批，可上传变更原因附件。</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5.2.5 返院结业管理：返院提交进修成果应用工作计划、进修证书、汇报 PPT、进修成果；可安排进修汇报任务；进修全套材料汇总查询导出。</w:t>
      </w:r>
    </w:p>
    <w:p>
      <w:pPr>
        <w:numPr>
          <w:ilvl w:val="0"/>
          <w:numId w:val="0"/>
        </w:numP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2.教师端</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 用户信息查看：查看进修生、科室教师信息详情。</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 审核管理：待审核、已审核业务查看；单条 / 批量审核，流转记录查看，多条件检索。</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 进修管理：查看本科室进修生计划、历史记录、待入科信息。</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 进修过程管理：入院教育、入科管理（分配带教）、入科教育、进修手册核查、出科考核打分审核、结业申请处理。</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 教学活动管理：发布教学活动，出示签到二维码，查看参与、评价数据。</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 360 评估：教师角色完成评估填报，查看评估数据。</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7. 考勤管理：出示签到二维码；查看科室请假记录、月度考勤统计。</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8. 结业管理：参与进修生结业鉴定，处理证书发放相关业务。</w:t>
      </w:r>
    </w:p>
    <w:p>
      <w:pPr>
        <w:numPr>
          <w:ilvl w:val="0"/>
          <w:numId w:val="0"/>
        </w:num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9. 数据统计：用户、轮转、考核、教学活动、带教工作量、结业情况统计查看。</w:t>
      </w:r>
    </w:p>
    <w:p>
      <w:pPr>
        <w:numPr>
          <w:ilvl w:val="0"/>
          <w:numId w:val="0"/>
        </w:numPr>
        <w:rPr>
          <w:rFonts w:hint="default"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3.学员端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t>报名管理：填报相应时间段的进修项目，并查看审核流程。</w:t>
      </w:r>
    </w:p>
    <w:p>
      <w:pPr>
        <w:numPr>
          <w:ilvl w:val="0"/>
          <w:numId w:val="0"/>
        </w:numP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w:t>
      </w:r>
      <w:r>
        <w:rPr>
          <w:rFonts w:hint="default"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lang w:val="en-US" w:eastAsia="zh-CN"/>
        </w:rPr>
        <w:t>进修</w:t>
      </w:r>
      <w:r>
        <w:rPr>
          <w:rFonts w:hint="default" w:ascii="仿宋_GB2312" w:hAnsi="仿宋_GB2312" w:eastAsia="仿宋_GB2312" w:cs="仿宋_GB2312"/>
          <w:sz w:val="28"/>
          <w:szCs w:val="28"/>
          <w:highlight w:val="none"/>
          <w:lang w:val="en-US" w:eastAsia="zh-CN"/>
        </w:rPr>
        <w:t>计划：查看个人</w:t>
      </w:r>
      <w:r>
        <w:rPr>
          <w:rFonts w:hint="eastAsia" w:ascii="仿宋_GB2312" w:hAnsi="仿宋_GB2312" w:eastAsia="仿宋_GB2312" w:cs="仿宋_GB2312"/>
          <w:sz w:val="28"/>
          <w:szCs w:val="28"/>
          <w:highlight w:val="none"/>
          <w:lang w:val="en-US" w:eastAsia="zh-CN"/>
        </w:rPr>
        <w:t>进修</w:t>
      </w:r>
      <w:r>
        <w:rPr>
          <w:rFonts w:hint="default" w:ascii="仿宋_GB2312" w:hAnsi="仿宋_GB2312" w:eastAsia="仿宋_GB2312" w:cs="仿宋_GB2312"/>
          <w:sz w:val="28"/>
          <w:szCs w:val="28"/>
          <w:highlight w:val="none"/>
          <w:lang w:val="en-US" w:eastAsia="zh-CN"/>
        </w:rPr>
        <w:t>科室、</w:t>
      </w:r>
      <w:r>
        <w:rPr>
          <w:rFonts w:hint="eastAsia" w:ascii="仿宋_GB2312" w:hAnsi="仿宋_GB2312" w:eastAsia="仿宋_GB2312" w:cs="仿宋_GB2312"/>
          <w:sz w:val="28"/>
          <w:szCs w:val="28"/>
          <w:highlight w:val="none"/>
          <w:lang w:val="en-US" w:eastAsia="zh-CN"/>
        </w:rPr>
        <w:t>学习周期安排</w:t>
      </w:r>
      <w:r>
        <w:rPr>
          <w:rFonts w:hint="default" w:ascii="仿宋_GB2312" w:hAnsi="仿宋_GB2312" w:eastAsia="仿宋_GB2312" w:cs="仿宋_GB2312"/>
          <w:sz w:val="28"/>
          <w:szCs w:val="28"/>
          <w:highlight w:val="none"/>
          <w:lang w:val="en-US" w:eastAsia="zh-CN"/>
        </w:rPr>
        <w:t>、带教老师。</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 入院教育、入科教育：查看学习内容，完成签到。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 教学活动：查看教学活动列表，参与活动、扫码签到。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 360 评估：在线完成评估，查看历史评估记录。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 我的考勤：上下班打卡，线上发起请假申请，查看打卡、请假记录。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6. </w:t>
      </w:r>
      <w:r>
        <w:rPr>
          <w:rFonts w:hint="eastAsia" w:ascii="仿宋_GB2312" w:hAnsi="仿宋_GB2312" w:eastAsia="仿宋_GB2312" w:cs="仿宋_GB2312"/>
          <w:sz w:val="28"/>
          <w:szCs w:val="28"/>
          <w:highlight w:val="none"/>
          <w:lang w:val="en-US" w:eastAsia="zh-CN"/>
        </w:rPr>
        <w:t>结业</w:t>
      </w:r>
      <w:r>
        <w:rPr>
          <w:rFonts w:hint="default" w:ascii="仿宋_GB2312" w:hAnsi="仿宋_GB2312" w:eastAsia="仿宋_GB2312" w:cs="仿宋_GB2312"/>
          <w:sz w:val="28"/>
          <w:szCs w:val="28"/>
          <w:highlight w:val="none"/>
          <w:lang w:val="en-US" w:eastAsia="zh-CN"/>
        </w:rPr>
        <w:t>考核：查看考核任务与考核结果。</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7. 进修结业：查看结业鉴定、电子结业证书，上传个人证件、进修相关资料。</w:t>
      </w:r>
    </w:p>
    <w:p>
      <w:pPr>
        <w:numPr>
          <w:ilvl w:val="0"/>
          <w:numId w:val="0"/>
        </w:numPr>
        <w:rPr>
          <w:rFonts w:hint="eastAsia" w:ascii="仿宋_GB2312" w:hAnsi="仿宋_GB2312" w:eastAsia="仿宋_GB2312" w:cs="仿宋_GB2312"/>
          <w:sz w:val="28"/>
          <w:szCs w:val="28"/>
          <w:highlight w:val="yellow"/>
          <w:lang w:val="en-US" w:eastAsia="zh-CN"/>
        </w:rPr>
      </w:pPr>
    </w:p>
    <w:p>
      <w:pPr>
        <w:numPr>
          <w:ilvl w:val="0"/>
          <w:numId w:val="0"/>
        </w:numPr>
        <w:rPr>
          <w:rFonts w:hint="default"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kern w:val="2"/>
          <w:sz w:val="28"/>
          <w:szCs w:val="28"/>
          <w:lang w:val="en-US" w:eastAsia="zh-CN" w:bidi="ar-SA"/>
        </w:rPr>
        <w:t>三、其他相关需求：</w:t>
      </w:r>
      <w:r>
        <w:rPr>
          <w:rFonts w:hint="eastAsia" w:ascii="仿宋_GB2312" w:hAnsi="仿宋_GB2312" w:eastAsia="仿宋_GB2312" w:cs="仿宋_GB2312"/>
          <w:b/>
          <w:bCs/>
          <w:sz w:val="28"/>
          <w:szCs w:val="28"/>
          <w:highlight w:val="none"/>
          <w:lang w:val="en-US" w:eastAsia="zh-CN"/>
        </w:rPr>
        <w:t>住培管理模块</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 管理端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 消息与审核</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 公告管理：支持立即 / 定时推送，站内消息、弹窗、滚动通知多种方式。</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1.1.2 我的消息：轮转、教学活动、考试、评估、审核等业务提醒，可配置提醒频次。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1.1.3 待办中心：待办集中展示，一键跳转处理，支持忽略待办。</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1.1.4 审核管理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待审核：单条 / 批量审核，按基地、科室、类型、时间检索；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已审核：查看历史记录、完整流转轨迹；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流程监控：全部审核任务汇总，支持强制通过 / 退回，可指定退回节点；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流程可视化配置：支持条件分支、或签、会签、自动通过 / 退回，审批节点可附加自定义表单。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1.1.5 审核项目管理：自定义审核表单，用于读书笔记、病例、论文等材料审核。</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 用户与师资管理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1.2.1 角色管理：住培学员、教师、管理员等角色分组，批量分配权限，支持多端权限差异化。</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1.2.2 住院医师管理：学员信息增删改查，批量导入导出，多条件复合检索。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1.2.3 住培员工管理：管理员、带教人员信息维护，批量导入导出。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1.2.4 师资管理：维护教师、指导老师职称、专业、证书；师资可自行上传证书材料，管理员审核；支持督导专家信息维护，管理督导任务安排。</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 基础设置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1.3.1 本院 / 标准科室、基地：依据 2022 版基地标准</w:t>
      </w:r>
      <w:r>
        <w:rPr>
          <w:rFonts w:hint="eastAsia" w:ascii="仿宋_GB2312" w:hAnsi="仿宋_GB2312" w:eastAsia="仿宋_GB2312" w:cs="仿宋_GB2312"/>
          <w:sz w:val="28"/>
          <w:szCs w:val="28"/>
          <w:highlight w:val="none"/>
          <w:lang w:val="en-US" w:eastAsia="zh-CN"/>
        </w:rPr>
        <w:t>，结合本院实际设置</w:t>
      </w:r>
      <w:r>
        <w:rPr>
          <w:rFonts w:hint="default" w:ascii="仿宋_GB2312" w:hAnsi="仿宋_GB2312" w:eastAsia="仿宋_GB2312" w:cs="仿宋_GB2312"/>
          <w:sz w:val="28"/>
          <w:szCs w:val="28"/>
          <w:highlight w:val="none"/>
          <w:lang w:val="en-US" w:eastAsia="zh-CN"/>
        </w:rPr>
        <w:t>。</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1.3.2 基础信息配置：院区、学员类别、人员性质、委培来源单位维护。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1.3.3 培训容量测算：依据 2022 版基地标准测算基地、科室容量；维护床位、指导教师数量，支持床位 / 师资双模式测算。</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1.3.4 表单模板配置：评估表单、日常考核模板分层（科室 / 基地）配置，支持多种表单组件。</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1.3.5出科任务设置：配置轮转需要提交文档（Word/PDF）、教学活动次数、考核条件，支持自定义表单。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1.3.6 出科考核方案：科室自定义考核项及权重。</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1.3.7 年度考核模板配置。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1.3.8 360 评估模板：内置 2022 版住培评估模板，支持自定义模板、权重，覆盖自评、师生互评、护理 / 患者评估、管理部门评估。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1.3.9 形成性评价模板：内置 Mini‑Cex、DOPS 模板，支持自定义。</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1.3.10 访谈记录模板自定义。</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 轮转管理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1.4.1 轮转模板：支持 1‑3 年制及其他年制，按月 / 周 / 日设置排班；支持科室联排、打断控制、必修选修；模板批量导入编辑。</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1.4.2 智能排班：三套智能算法，500 人规模分钟级完成排班；支持手动导入历史轮转，排班结果合理性分析。</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1.4.3 轮转信息总览：区分在培、既往、待入科学员；日 / 周 / 月科室人员透视；支持新增、修改、对调、删除、顺延轮转计划，支持批量调整。</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1.4.4轮转表管理：轮转表增删改查、启用停用、合并、导入导出；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1.4.5轮转计划可视化：多维度查看轮转人员、带教老师；页面直接分配带教、二次调科、拆分、暂停计划，查看学员学习进度；支持单轮转分配多名带教；支持 PDF、HTML 电子签名；轮转计划横排视图，查看全年轮转安排。</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1.4.6计划入科人员管理：按月 / 自定义时间段查看待入科人员；入科确认、取消，分配带教，名单导出。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1.4.7计划出科人员管理：按月 / 自定义时间段查看待出科人员；可查阅学员教学活动、考核、提交材料；出科确认 / 取消，填写评语，学员移动端可查看结果。</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1.4.8 月度轮转结束人员管理：修改培训状态，导出名单。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1.4.9 学员选课管理：发布选课任务，小程序端学员选科，后台实时管理。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1.4.10招录活动管理：自定义报名表单，生成报名链接；学员线上报名，审核后自动生成学员档案。</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 过程考核</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1.5.1 入院 / 入基地教育：模板配置、调研问卷、二维码签到、阅读时长管控、课件照片上传。</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1.5.2 入科教育：科室独立模板，自动随轮转计划发布，二维码签到。</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1.5.3 入科出科管理：自动识别待入 / 待出科人员，分配 / 调整带教；出科申请支持学员发起、教师发起、条件自动发起；汇总轮转手册、病例、考勤、考核数据。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1.5.4 轮转手册：多版本手册（2022 版 / 旧版）；病种、操作模板配置；统计完成率，材料退回修改。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1.5.5 大病历管理：上传、统计、筛选，支持评阅点评。</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1.5.6 日常考核、年度考核管理。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1.5.7 结业申请：查阅学员全部轮转考核档案，审核结业。</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1.5.8 形成性评价：数据筛选，雷达图展示评价结果。</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1.5.9学员进度查询：查看学员轮转、带教、教学活动、考核、评价；学员完整档案支持 PDF 轮转手册导出。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 培训与教学活动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1.6.1 教学活动管理：小讲座、教学查房、病例讨论；动态 / 静态二维码签到；附件上传；复制活动快速创建；统计签到、请假、评价，导出报表。</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1.6.2 院级活动、约课管理；活动表单、签到时间自定义。</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1.6.3 教学活动类别管理：配置类别、达标要求、测评表单。</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1.6.4 教学计划管理：教学计划增删改查、复制、批量导入导出。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1.6.5 评价汇总：多维度统计活动评价。</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1.6.6 督导教学活动：支持将评分细则拆分分配多名督导人员，减轻单人主观评分影响。</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1.7 360 度评估管理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支持自定义评估对象、角色；可按月、按轮转自动生成评估任务；分层配置表单；可控制评估结果是否对被评估人可见；审核流程配置，多条件筛选查询。</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 考勤请假管理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1.8.1 多模式考勤：自由签、工时制、班次制、单签到；支持 IP 签到；自定义打卡工作日。</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1.8.2 现场签到管理。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1.8.3请假管理：自定义请假类型、表单；多级审批：科室主任审批后抄送给科教科，超期需科教科 + 分管院领导审批；支持考研假、考试假统一发布；销假、请假统计导出；请假页面可勾选安全协议。</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1.8.4 请假记录多维度检索，按科室统计。</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1.8.5 考勤统计：月度考勤汇总，明细导出。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1.8.6 每日轮转签到：签到、签退、补签，记录导出。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 绩效考评</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1.9.1 学员绩效：基于考勤、考核、轮转材料自动计算绩效。</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1.9.2 带教绩效：基于带教数量、考官任务、教学活动、评估数据自动计算带教绩效。</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1.9.3 科室绩效：统计科室教学任务完成情况、带教质量、督导结果，生成科室绩效津贴。</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1.9.4 绩效参数配置：带教、导师、科室、学员津贴参数配置；自动生成各类绩效月报，支持导出。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1.10 督导管理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督导模板导入；科室督导、教学活动督导；督导整改流程闭环。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 师资、责任导师管理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1.11.1 师资申报：开放申报窗口期，流程化资格审核，批量发证、分配角色。</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1.11.2 导师申请：导师身份线上申报审批。</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1.11.3 师生互选：配置配比、时间，系统 / 手动匹配导师学员。</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1.11.4 培养计划编辑；访谈记录登记统计导出。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w:t>
      </w:r>
      <w:r>
        <w:rPr>
          <w:rFonts w:hint="eastAsia" w:ascii="仿宋_GB2312" w:hAnsi="仿宋_GB2312" w:eastAsia="仿宋_GB2312" w:cs="仿宋_GB2312"/>
          <w:sz w:val="28"/>
          <w:szCs w:val="28"/>
          <w:highlight w:val="none"/>
          <w:lang w:val="en-US" w:eastAsia="zh-CN"/>
        </w:rPr>
        <w:t>2</w:t>
      </w:r>
      <w:r>
        <w:rPr>
          <w:rFonts w:hint="default" w:ascii="仿宋_GB2312" w:hAnsi="仿宋_GB2312" w:eastAsia="仿宋_GB2312" w:cs="仿宋_GB2312"/>
          <w:sz w:val="28"/>
          <w:szCs w:val="28"/>
          <w:highlight w:val="none"/>
          <w:lang w:val="en-US" w:eastAsia="zh-CN"/>
        </w:rPr>
        <w:t xml:space="preserve"> 宿舍住宿管理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宿舍信息维护、床位管理；选宿舍时间段配置；住宿、退寝申请审核；宿舍设备台账，迁入迁出记录；住宿名单导出。</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w:t>
      </w:r>
      <w:r>
        <w:rPr>
          <w:rFonts w:hint="eastAsia" w:ascii="仿宋_GB2312" w:hAnsi="仿宋_GB2312" w:eastAsia="仿宋_GB2312" w:cs="仿宋_GB2312"/>
          <w:sz w:val="28"/>
          <w:szCs w:val="28"/>
          <w:highlight w:val="none"/>
          <w:lang w:val="en-US" w:eastAsia="zh-CN"/>
        </w:rPr>
        <w:t>3</w:t>
      </w:r>
      <w:r>
        <w:rPr>
          <w:rFonts w:hint="default" w:ascii="仿宋_GB2312" w:hAnsi="仿宋_GB2312" w:eastAsia="仿宋_GB2312" w:cs="仿宋_GB2312"/>
          <w:sz w:val="28"/>
          <w:szCs w:val="28"/>
          <w:highlight w:val="none"/>
          <w:lang w:val="en-US" w:eastAsia="zh-CN"/>
        </w:rPr>
        <w:t xml:space="preserve"> 数据分析看板</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六大维度分析：用户、学习任务、考试、资源、公告、轮转过程；图表可视化，支持穿透查询；支持自定义管理看板，导出分析结果。</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1.1</w:t>
      </w:r>
      <w:r>
        <w:rPr>
          <w:rFonts w:hint="eastAsia" w:ascii="仿宋_GB2312" w:hAnsi="仿宋_GB2312" w:eastAsia="仿宋_GB2312" w:cs="仿宋_GB2312"/>
          <w:sz w:val="28"/>
          <w:szCs w:val="28"/>
          <w:highlight w:val="none"/>
          <w:lang w:val="en-US" w:eastAsia="zh-CN"/>
        </w:rPr>
        <w:t>4</w:t>
      </w:r>
      <w:r>
        <w:rPr>
          <w:rFonts w:hint="default" w:ascii="仿宋_GB2312" w:hAnsi="仿宋_GB2312" w:eastAsia="仿宋_GB2312" w:cs="仿宋_GB2312"/>
          <w:sz w:val="28"/>
          <w:szCs w:val="28"/>
          <w:highlight w:val="none"/>
          <w:lang w:val="en-US" w:eastAsia="zh-CN"/>
        </w:rPr>
        <w:t xml:space="preserve"> 经费财政管理</w:t>
      </w:r>
    </w:p>
    <w:p>
      <w:pPr>
        <w:numPr>
          <w:ilvl w:val="0"/>
          <w:numId w:val="0"/>
        </w:numPr>
        <w:rPr>
          <w:rFonts w:hint="default" w:ascii="仿宋_GB2312" w:hAnsi="仿宋_GB2312" w:eastAsia="仿宋_GB2312" w:cs="仿宋_GB2312"/>
          <w:b/>
          <w:bCs/>
          <w:sz w:val="28"/>
          <w:szCs w:val="28"/>
          <w:highlight w:val="none"/>
          <w:lang w:val="en-US" w:eastAsia="zh-CN"/>
        </w:rPr>
      </w:pPr>
      <w:r>
        <w:rPr>
          <w:rFonts w:hint="default" w:ascii="仿宋_GB2312" w:hAnsi="仿宋_GB2312" w:eastAsia="仿宋_GB2312" w:cs="仿宋_GB2312"/>
          <w:sz w:val="28"/>
          <w:szCs w:val="28"/>
          <w:highlight w:val="none"/>
          <w:lang w:val="en-US" w:eastAsia="zh-CN"/>
        </w:rPr>
        <w:t>专项经费登记、经费分类、收入支出统计，按人员、分类汇总经费数</w:t>
      </w:r>
      <w:r>
        <w:rPr>
          <w:rFonts w:hint="default" w:ascii="仿宋_GB2312" w:hAnsi="仿宋_GB2312" w:eastAsia="仿宋_GB2312" w:cs="仿宋_GB2312"/>
          <w:b/>
          <w:bCs/>
          <w:sz w:val="28"/>
          <w:szCs w:val="28"/>
          <w:highlight w:val="none"/>
          <w:lang w:val="en-US" w:eastAsia="zh-CN"/>
        </w:rPr>
        <w:t xml:space="preserve">2. </w:t>
      </w:r>
      <w:r>
        <w:rPr>
          <w:rFonts w:hint="eastAsia" w:ascii="仿宋_GB2312" w:hAnsi="仿宋_GB2312" w:eastAsia="仿宋_GB2312" w:cs="仿宋_GB2312"/>
          <w:b/>
          <w:bCs/>
          <w:sz w:val="28"/>
          <w:szCs w:val="28"/>
          <w:highlight w:val="none"/>
          <w:lang w:val="en-US" w:eastAsia="zh-CN"/>
        </w:rPr>
        <w:t>教师</w:t>
      </w:r>
      <w:r>
        <w:rPr>
          <w:rFonts w:hint="default" w:ascii="仿宋_GB2312" w:hAnsi="仿宋_GB2312" w:eastAsia="仿宋_GB2312" w:cs="仿宋_GB2312"/>
          <w:b/>
          <w:bCs/>
          <w:sz w:val="28"/>
          <w:szCs w:val="28"/>
          <w:highlight w:val="none"/>
          <w:lang w:val="en-US" w:eastAsia="zh-CN"/>
        </w:rPr>
        <w:t>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2.1 用户查看：本院 / 基地 / 科室维度查看住培学员、住培员工信息。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2.2 轮转业务：查看轮转计划；入院、入科教育发布签到；入科管理，分配调整带教，生成入科通知书；日常考核、出科考核；大病历审核点评；带教学员档案查阅；形成性评价。</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2.3 教学活动：发布活动，二维码签到，查看参与情况。</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2.4 考勤：出示签到二维码，科室 / 基地维度考勤、请假记录查看。</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2.5 师资申报、导师申请。</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2.6 审核：待办、已办审核；支持轮转材料、请假、白大褂申请审核。</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2.7 督导任务打分。</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2.8 我的学生（导师视图）；360 评估；个人资料维护；调研问卷填写。</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2.9 考试管理：出科考试调用，线下实操考核评价。</w:t>
      </w:r>
    </w:p>
    <w:p>
      <w:pPr>
        <w:numPr>
          <w:ilvl w:val="0"/>
          <w:numId w:val="0"/>
        </w:numPr>
        <w:rPr>
          <w:rFonts w:hint="default" w:ascii="仿宋_GB2312" w:hAnsi="仿宋_GB2312" w:eastAsia="仿宋_GB2312" w:cs="仿宋_GB2312"/>
          <w:b/>
          <w:bCs/>
          <w:sz w:val="28"/>
          <w:szCs w:val="28"/>
          <w:highlight w:val="none"/>
          <w:lang w:val="en-US" w:eastAsia="zh-CN"/>
        </w:rPr>
      </w:pPr>
      <w:r>
        <w:rPr>
          <w:rFonts w:hint="default" w:ascii="仿宋_GB2312" w:hAnsi="仿宋_GB2312" w:eastAsia="仿宋_GB2312" w:cs="仿宋_GB2312"/>
          <w:b/>
          <w:bCs/>
          <w:sz w:val="28"/>
          <w:szCs w:val="28"/>
          <w:highlight w:val="none"/>
          <w:lang w:val="en-US" w:eastAsia="zh-CN"/>
        </w:rPr>
        <w:t>3. 学员端</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3.1 轮转过程：查看轮转计划；入院、入科教育签到；轮转手册填写；大病历上传；查看日常、出科、形成性评价成绩；结业申请；轮转生涯总览，统计轮转、考试、教学活动、考勤。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3.2 教学培训：教学活动报名、扫码签到、评价；约课报名。</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3.3 考试练习：参加考试；题库自主练习，题目收藏报错。</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3.4 学习任务：接收任务，完成学习，查看任务进度；查看公开课程、学习包文档。</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3.5 假勤：打卡考勤；发起请假申请，查看审批状态；签到记录日历查看。</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3.6 其他：360 评估填写；学员督导打分；我的导师与访谈记录；调研问卷；白大褂申请及进度查询；轮转科室、带教老师评价；公告通知；个人信息维护。</w:t>
      </w:r>
    </w:p>
    <w:p>
      <w:pPr>
        <w:numPr>
          <w:ilvl w:val="0"/>
          <w:numId w:val="0"/>
        </w:numPr>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3.7 住宿：住宿申请，查看审批、历史住宿记录。</w:t>
      </w:r>
    </w:p>
    <w:p>
      <w:pPr>
        <w:numPr>
          <w:ilvl w:val="0"/>
          <w:numId w:val="0"/>
        </w:numPr>
        <w:rPr>
          <w:rFonts w:hint="default" w:ascii="仿宋_GB2312" w:hAnsi="仿宋_GB2312" w:eastAsia="仿宋_GB2312" w:cs="仿宋_GB2312"/>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F4610"/>
    <w:rsid w:val="04716462"/>
    <w:rsid w:val="04A40A52"/>
    <w:rsid w:val="05983B33"/>
    <w:rsid w:val="05A827C4"/>
    <w:rsid w:val="05FE78E9"/>
    <w:rsid w:val="06821F99"/>
    <w:rsid w:val="077627A2"/>
    <w:rsid w:val="0B093D05"/>
    <w:rsid w:val="0C7C502D"/>
    <w:rsid w:val="0D3249B2"/>
    <w:rsid w:val="0FFF56D6"/>
    <w:rsid w:val="129A3494"/>
    <w:rsid w:val="13A740BB"/>
    <w:rsid w:val="144E09DA"/>
    <w:rsid w:val="17312619"/>
    <w:rsid w:val="17EE4066"/>
    <w:rsid w:val="191904C5"/>
    <w:rsid w:val="1E351BA1"/>
    <w:rsid w:val="1F6258ED"/>
    <w:rsid w:val="2250591D"/>
    <w:rsid w:val="2BC361A7"/>
    <w:rsid w:val="30713946"/>
    <w:rsid w:val="309335A5"/>
    <w:rsid w:val="310C3CE5"/>
    <w:rsid w:val="351A4295"/>
    <w:rsid w:val="3676199F"/>
    <w:rsid w:val="37F60FE9"/>
    <w:rsid w:val="3B693880"/>
    <w:rsid w:val="44655091"/>
    <w:rsid w:val="44E86CCF"/>
    <w:rsid w:val="48F36E7F"/>
    <w:rsid w:val="49227045"/>
    <w:rsid w:val="4B4614E8"/>
    <w:rsid w:val="4E791BD4"/>
    <w:rsid w:val="5043693E"/>
    <w:rsid w:val="508B5BEF"/>
    <w:rsid w:val="536E68BB"/>
    <w:rsid w:val="5C1473E0"/>
    <w:rsid w:val="5DDE16F1"/>
    <w:rsid w:val="5E791185"/>
    <w:rsid w:val="5F4B517F"/>
    <w:rsid w:val="618446C0"/>
    <w:rsid w:val="62B9215C"/>
    <w:rsid w:val="699658D9"/>
    <w:rsid w:val="6C951E77"/>
    <w:rsid w:val="71500A63"/>
    <w:rsid w:val="71722787"/>
    <w:rsid w:val="743D5527"/>
    <w:rsid w:val="749D64D0"/>
    <w:rsid w:val="79E63D12"/>
    <w:rsid w:val="7DFC0C1A"/>
    <w:rsid w:val="7F473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8082</Words>
  <Characters>8797</Characters>
  <Lines>0</Lines>
  <Paragraphs>0</Paragraphs>
  <TotalTime>105</TotalTime>
  <ScaleCrop>false</ScaleCrop>
  <LinksUpToDate>false</LinksUpToDate>
  <CharactersWithSpaces>9100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2026-10-08T09:05:00Z</dcterms:created>
  <dc:creator>Administrator</dc:creator>
  <cp:lastModifiedBy>龙捷</cp:lastModifiedBy>
  <dcterms:modified xsi:type="dcterms:W3CDTF">2026-10-20T00:23:55Z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KSOTemplateDocerSaveRecord">
    <vt:lpwstr>eyJoZGlkIjoiZjIzNTFlODQ4MWVkNjQ2MDk5ODc5MDZjMjBlZjlkMGMiLCJ1c2VySWQiOiI1MTY4ODU5MjIifQ==</vt:lpwstr>
  </property>
  <property fmtid="{D5CDD505-2E9C-101B-9397-08002B2CF9AE}" pid="4" name="ICV">
    <vt:lpwstr>C9909E14CBE64EA2AFF8126CB11B443B_12</vt:lpwstr>
  </property>
</Properties>
</file>