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A474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中山大学附属第一医院广西医院</w:t>
      </w:r>
    </w:p>
    <w:p w14:paraId="7528272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担架员服务项目采购需求</w:t>
      </w:r>
    </w:p>
    <w:p w14:paraId="65DEDFA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一、项目标的</w:t>
      </w:r>
    </w:p>
    <w:p w14:paraId="42DD40AD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服务项目一览表</w:t>
      </w:r>
    </w:p>
    <w:tbl>
      <w:tblPr>
        <w:tblStyle w:val="2"/>
        <w:tblW w:w="8513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7"/>
        <w:gridCol w:w="750"/>
        <w:gridCol w:w="750"/>
        <w:gridCol w:w="950"/>
        <w:gridCol w:w="1300"/>
        <w:gridCol w:w="1237"/>
        <w:gridCol w:w="1591"/>
        <w:gridCol w:w="1478"/>
      </w:tblGrid>
      <w:tr w14:paraId="1F88DE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6" w:hRule="exac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58C395B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号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73CA53F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内容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0102E8C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zh-CN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数量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zh-CN" w:bidi="ja-JP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ja-JP"/>
              </w:rPr>
              <w:t>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zh-CN" w:bidi="ja-JP"/>
              </w:rPr>
              <w:t>）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bottom"/>
          </w:tcPr>
          <w:p w14:paraId="79F1B99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服务</w:t>
            </w:r>
          </w:p>
          <w:p w14:paraId="4BFEC18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年限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bottom"/>
          </w:tcPr>
          <w:p w14:paraId="1E75987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ko-KR"/>
              </w:rPr>
              <w:t>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价</w:t>
            </w:r>
          </w:p>
          <w:p w14:paraId="08072C8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(元/月/人)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1D94148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ko-KR"/>
              </w:rPr>
              <w:t>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合计(元)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97194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ko-KR"/>
              </w:rPr>
              <w:t>报价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价</w:t>
            </w:r>
          </w:p>
          <w:p w14:paraId="07393DC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(元/月/人)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EBEE5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ko-KR"/>
              </w:rPr>
              <w:t>报价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合计(元)</w:t>
            </w:r>
          </w:p>
        </w:tc>
      </w:tr>
      <w:tr w14:paraId="4E9D16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29" w:hRule="exac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75DA79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bottom"/>
          </w:tcPr>
          <w:p w14:paraId="66213E5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医院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急救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担架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员</w:t>
            </w:r>
          </w:p>
          <w:p w14:paraId="5BE32F9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服务项目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7FF2D71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26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5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76DC206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1年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64EC900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ko-K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00.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00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179368D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21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ko-KR"/>
              </w:rPr>
              <w:t>0000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ko-KR" w:eastAsia="ko-KR" w:bidi="ko-KR"/>
              </w:rPr>
              <w:t>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ja-JP" w:eastAsia="ja-JP" w:bidi="ja-JP"/>
              </w:rPr>
              <w:t>00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4B476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eastAsia="en-US" w:bidi="en-US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3CF7F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eastAsia="en-US" w:bidi="en-US"/>
              </w:rPr>
            </w:pPr>
          </w:p>
        </w:tc>
      </w:tr>
      <w:tr w14:paraId="096B93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6" w:hRule="exact"/>
        </w:trPr>
        <w:tc>
          <w:tcPr>
            <w:tcW w:w="8513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EB7BB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ko-KR" w:eastAsia="ko-KR" w:bidi="ko-K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ko-KR" w:eastAsia="ko-KR" w:bidi="ko-KR"/>
              </w:rPr>
              <w:t>服务期：自合同签订之日起1年服务期。</w:t>
            </w:r>
          </w:p>
        </w:tc>
      </w:tr>
      <w:tr w14:paraId="525591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</w:trPr>
        <w:tc>
          <w:tcPr>
            <w:tcW w:w="85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0E5EE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ja-JP" w:eastAsia="ja-JP" w:bidi="ja-JP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ja-JP" w:eastAsia="ja-JP" w:bidi="ja-JP"/>
              </w:rPr>
              <w:t>地点：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ko-KR"/>
              </w:rPr>
              <w:t>中山大学附属第一医院广西医院</w:t>
            </w:r>
          </w:p>
        </w:tc>
      </w:tr>
      <w:tr w14:paraId="5AE655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</w:trPr>
        <w:tc>
          <w:tcPr>
            <w:tcW w:w="85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58B1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right="0"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ja-JP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ja-JP"/>
              </w:rPr>
              <w:t>付款方式：每月按实际服务的人数进行结算</w:t>
            </w:r>
          </w:p>
        </w:tc>
      </w:tr>
    </w:tbl>
    <w:p w14:paraId="76D516DF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同合计金额包括：人员的人工费(基本工资、管理人员津贴、级别工资)、劳保(服装等费用),社保费(应按政府有关法律法规缴纳社保)和福利待遇以及其他管理费用、税费等。除此之外,采购人无需向中标人或人员个人支付任何费用，必要的保险费用和各项税金。</w:t>
      </w:r>
    </w:p>
    <w:p w14:paraId="5D8E0221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成交供应商需缴纳履约保证金（按总预算金额的一定比例缴纳，中小微企业按2%缴纳，需提供中小微企业证明；其它企业按5%缴纳），在承诺的质保期期满后无息退还给成交供应商。</w:t>
      </w:r>
    </w:p>
    <w:p w14:paraId="73893DA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二、服务内容</w:t>
      </w:r>
    </w:p>
    <w:p w14:paraId="303FE3C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（一）跟随救护车出诊,协助医护人员把病人从高楼或事发现场安全地搬、抬至救护车上。</w:t>
      </w:r>
    </w:p>
    <w:p w14:paraId="13549FE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（二）协助医务人员携带抢救器械至高楼或事发现场。</w:t>
      </w:r>
    </w:p>
    <w:p w14:paraId="1203DEBD">
      <w:pPr>
        <w:numPr>
          <w:ilvl w:val="-1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（三）根据工作职责整理车厢内的物品及做好车厢的清洁卫生。</w:t>
      </w:r>
    </w:p>
    <w:p w14:paraId="7FB02C12">
      <w:pPr>
        <w:numPr>
          <w:ilvl w:val="-1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（四）协助科室日常工作，例如搬运物资、设备、氧气瓶充气等。</w:t>
      </w:r>
    </w:p>
    <w:p w14:paraId="33D9DF68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担架员要求</w:t>
      </w:r>
    </w:p>
    <w:p w14:paraId="4397D66C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配置5名担架员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EADDEC5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2.男性，年龄50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周岁以下，身体健康，无不良嗜好，无不良记录，要求服装统一。</w:t>
      </w:r>
    </w:p>
    <w:p w14:paraId="3D9DC4D6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3.按劳动法要求与从业人员签订劳动合同。</w:t>
      </w:r>
    </w:p>
    <w:p w14:paraId="64ED3C9B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三、值班时间要求</w:t>
      </w:r>
    </w:p>
    <w:p w14:paraId="436A6C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（一）每天2班制,白班10小时,夜班14小时。具体时间段为:白班:8:00-18:00, 夜班时间：18:00-次日8:00.</w:t>
      </w:r>
    </w:p>
    <w:p w14:paraId="3CC97C1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（二）值班人员不能连班。</w:t>
      </w:r>
    </w:p>
    <w:p w14:paraId="36195B7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培训耍求</w:t>
      </w:r>
    </w:p>
    <w:p w14:paraId="7E9C02C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成交供应商每季度对员工进行安全保护、突发事件处理、安全生产及消防知识等相关培训；同时也要参加采购人组织的急救知识培训。</w:t>
      </w:r>
    </w:p>
    <w:p w14:paraId="3D7C942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五、担架员工作规范和岗位职责</w:t>
      </w:r>
    </w:p>
    <w:p w14:paraId="4D1A687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（一）规范用语</w:t>
      </w:r>
    </w:p>
    <w:p w14:paraId="6C49F52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1.您好,我们是120的担架员,我们负责抬担架,请您配合。</w:t>
      </w:r>
    </w:p>
    <w:p w14:paraId="0643660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2.请您躺好,双手交叉在胸前,仲直双腿,我们给您系好安全带。</w:t>
      </w:r>
    </w:p>
    <w:p w14:paraId="5D07989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3.抬担架时您有什么不舒服,请直接告诉医生。</w:t>
      </w:r>
    </w:p>
    <w:p w14:paraId="32EBB48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（二）禁用语</w:t>
      </w:r>
    </w:p>
    <w:p w14:paraId="2D0F5D8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1.你躺好了,别乱动。</w:t>
      </w:r>
    </w:p>
    <w:p w14:paraId="0E0C400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2.摔下来,我们可不负责。</w:t>
      </w:r>
    </w:p>
    <w:p w14:paraId="757E5BD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3.这人真重,都抬不动了。</w:t>
      </w:r>
    </w:p>
    <w:p w14:paraId="1B266E4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（三）仪表着装规范</w:t>
      </w:r>
    </w:p>
    <w:p w14:paraId="54540B7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1.仪表端庄,举止文明。</w:t>
      </w:r>
    </w:p>
    <w:p w14:paraId="331B638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2.按要求穿着工作服上岗,着装整洁规范。</w:t>
      </w:r>
    </w:p>
    <w:p w14:paraId="1F69994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3.佩載工牌上岗。</w:t>
      </w:r>
    </w:p>
    <w:p w14:paraId="3754971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（四）行为规范</w:t>
      </w:r>
    </w:p>
    <w:p w14:paraId="55C90B2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1.遵纪守法,执行院前医疗急救的各项规章制度。</w:t>
      </w:r>
    </w:p>
    <w:p w14:paraId="7C794C9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2.语言文明,仪表端庄,规范服务,不说与本职工作无关的话,无论何种原因不得与病人及家属发生争执。</w:t>
      </w:r>
    </w:p>
    <w:p w14:paraId="65B6F2E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3.自觉遵守劳动纪律,坚守岗位,与医生、护士和司机互尊互敬,团结协作。</w:t>
      </w:r>
    </w:p>
    <w:p w14:paraId="26E6E6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4.在医疗人员进行现场医疗处置时,得到医生指示时方可进入现场。平稳搬抬病人,系好安全带.</w:t>
      </w:r>
    </w:p>
    <w:p w14:paraId="271E47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5.责任心强,无条件服从现场需要,在医生指导下安全搬运病人，不得参与任何医疗行为。</w:t>
      </w:r>
    </w:p>
    <w:p w14:paraId="339B3C1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6.注意个人卫生,班前班上不得饮酒,车上载有患者时禁止聊天及大声喧哗。</w:t>
      </w:r>
    </w:p>
    <w:p w14:paraId="1BF78F3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7.严禁索要、接受病人及家属的钱物,对难以拒绝的馈赠要上缴主管部门。</w:t>
      </w:r>
    </w:p>
    <w:p w14:paraId="7285464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8.遵守法律法规，一切因成交供应商人员违法、违规造成的后果由成交供应商负全部责任。</w:t>
      </w:r>
    </w:p>
    <w:p w14:paraId="58DCE386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9.遵守医院的规章制度和管理要求，听从院方的指挥和指示。</w:t>
      </w:r>
    </w:p>
    <w:p w14:paraId="47E08E9C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六、工作流程规范</w:t>
      </w:r>
    </w:p>
    <w:p w14:paraId="41B95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（一）提前15分钟到岗,上岗前按规定检查担架(车)及安全带是否按规定配置,能否正常使用和是否有损坏；保证担架的清洁。如发现担架有损坏或不能正常使用,应及时报告并使用备用物品。</w:t>
      </w:r>
    </w:p>
    <w:p w14:paraId="2050F1C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（二）上班后在值班室待命,不擅自离岗。接到出车任务后,在3分钟内出车。</w:t>
      </w:r>
    </w:p>
    <w:p w14:paraId="4F34FF5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（三）负责拿担架,患者搬抬上担架后负责系好约朿带。在医生指导下和司机、护士的协助下安全搬抬患者。</w:t>
      </w:r>
    </w:p>
    <w:p w14:paraId="5D0AB74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（四）不得随意参与任何医疗行为,不得在急救现场评论医疗行为,患者及家属任何事情,不得在患者家中随意走动，提前做好搬抬准备等待岀诊医生的工作指令。</w:t>
      </w:r>
    </w:p>
    <w:p w14:paraId="50B4B7A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在工作期间统一着装,仪表端庄,行为文明,衣帽整洁,文明用语,不说与本职工作无关的话,(不讲生硬推辞语；不讲讽刺挖苦语；不讲损坏患者人格语；不讲伤害患者自尊语；不讲庸俗口头语；不讲医疗诊断语)。</w:t>
      </w:r>
    </w:p>
    <w:p w14:paraId="141B9A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（六）完成任务后及时清理担架上的污物,并用消毒水进行擦拭。</w:t>
      </w:r>
    </w:p>
    <w:p w14:paraId="53CEDF1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（七）下班后负责打扫车厢卫生,清洗软担架。</w:t>
      </w:r>
    </w:p>
    <w:p w14:paraId="136D88BD">
      <w:pPr>
        <w:ind w:firstLine="643" w:firstLineChars="200"/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七、售后服务要求</w:t>
      </w:r>
    </w:p>
    <w:p w14:paraId="388963E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（一）处理问题响应时间：接到采购人处理问题通知后2小时内到达采购人指定现场。</w:t>
      </w:r>
    </w:p>
    <w:p w14:paraId="480052C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（二）采购方制定担架员考核标准，定期对担架员进行考核，采购方有权将考核不通过的担架员撤回成交方所在的服务公司，要求成交方所在的服务公司重新派遣新人员上岗。</w:t>
      </w:r>
    </w:p>
    <w:p w14:paraId="3941FAE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八、违约责任</w:t>
      </w:r>
    </w:p>
    <w:p w14:paraId="2361C359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违反本采购需求中任意一条的，院方有权利要求供应商支付违约金500元/次；违约次数达到或超过三次的，院方有权利单方面无责解除合同，并要求成交供应商支付违约金10000元。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12265"/>
    <w:rsid w:val="09B47989"/>
    <w:rsid w:val="1CAF76FF"/>
    <w:rsid w:val="288001D7"/>
    <w:rsid w:val="2C893430"/>
    <w:rsid w:val="2D0E5514"/>
    <w:rsid w:val="2D26209C"/>
    <w:rsid w:val="33AE06F6"/>
    <w:rsid w:val="36062A6B"/>
    <w:rsid w:val="37D03331"/>
    <w:rsid w:val="426E5C20"/>
    <w:rsid w:val="4C3B4DC5"/>
    <w:rsid w:val="6171498D"/>
    <w:rsid w:val="66DD2634"/>
    <w:rsid w:val="70364E4A"/>
    <w:rsid w:val="7AC27D87"/>
    <w:rsid w:val="7C75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1939</Words>
  <Characters>2061</Characters>
  <Lines>0</Lines>
  <Paragraphs>0</Paragraphs>
  <TotalTime>47</TotalTime>
  <ScaleCrop>false</ScaleCrop>
  <LinksUpToDate>false</LinksUpToDate>
  <CharactersWithSpaces>2065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2026-09-22T03:49:00Z</dcterms:created>
  <dc:creator>admin</dc:creator>
  <cp:lastModifiedBy>min</cp:lastModifiedBy>
  <dcterms:modified xsi:type="dcterms:W3CDTF">2026-09-23T09:16:57Z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eyJoZGlkIjoiMDdkZGRlZTU0MWY5OTQ2MDlkNzIxNWM4YTBjNGVmODkiLCJ1c2VySWQiOiIxMTU4MDE3NjE2In0=</vt:lpwstr>
  </property>
  <property fmtid="{D5CDD505-2E9C-101B-9397-08002B2CF9AE}" pid="4" name="ICV">
    <vt:lpwstr>93FD2324675745B48A51059860C3B3CD_13</vt:lpwstr>
  </property>
</Properties>
</file>