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BED49">
      <w:pPr>
        <w:pStyle w:val="4"/>
        <w:keepNext w:val="0"/>
        <w:keepLines w:val="0"/>
        <w:pageBreakBefore w:val="0"/>
        <w:widowControl/>
        <w:suppressLineNumbers w:val="0"/>
        <w:kinsoku/>
        <w:wordWrap/>
        <w:overflowPunct/>
        <w:topLinePunct w:val="0"/>
        <w:autoSpaceDE/>
        <w:autoSpaceDN/>
        <w:bidi w:val="0"/>
        <w:adjustRightInd/>
        <w:snapToGrid/>
        <w:spacing w:before="95" w:beforeLines="30" w:beforeAutospacing="0" w:afterAutospacing="0" w:line="400" w:lineRule="exact"/>
        <w:jc w:val="center"/>
        <w:textAlignment w:val="auto"/>
        <w:rPr>
          <w:rFonts w:hint="eastAsia" w:ascii="宋体" w:hAnsi="宋体" w:eastAsia="宋体" w:cs="宋体"/>
          <w:sz w:val="32"/>
          <w:szCs w:val="32"/>
          <w:lang w:val="en-US" w:eastAsia="zh-CN"/>
        </w:rPr>
      </w:pPr>
      <w:r>
        <w:rPr>
          <w:rFonts w:hint="eastAsia" w:ascii="宋体" w:hAnsi="宋体" w:eastAsia="宋体" w:cs="宋体"/>
          <w:sz w:val="32"/>
          <w:szCs w:val="32"/>
        </w:rPr>
        <w:t>中山大学附属第一医院广西医院</w:t>
      </w:r>
      <w:r>
        <w:rPr>
          <w:rFonts w:hint="eastAsia" w:ascii="宋体" w:hAnsi="宋体" w:eastAsia="宋体" w:cs="宋体"/>
          <w:sz w:val="32"/>
          <w:szCs w:val="32"/>
          <w:lang w:val="en-US" w:eastAsia="zh-CN"/>
        </w:rPr>
        <w:t>一期改扩建项目</w:t>
      </w:r>
    </w:p>
    <w:p w14:paraId="14319126">
      <w:pPr>
        <w:pStyle w:val="4"/>
        <w:keepNext w:val="0"/>
        <w:keepLines w:val="0"/>
        <w:pageBreakBefore w:val="0"/>
        <w:widowControl/>
        <w:suppressLineNumbers w:val="0"/>
        <w:kinsoku/>
        <w:wordWrap/>
        <w:overflowPunct/>
        <w:topLinePunct w:val="0"/>
        <w:autoSpaceDE/>
        <w:autoSpaceDN/>
        <w:bidi w:val="0"/>
        <w:adjustRightInd/>
        <w:snapToGrid/>
        <w:spacing w:before="95" w:beforeLines="30" w:beforeAutospacing="0" w:afterAutospacing="0" w:line="400" w:lineRule="exact"/>
        <w:jc w:val="center"/>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核医学科综合楼工程设计服务</w:t>
      </w:r>
      <w:r>
        <w:rPr>
          <w:rFonts w:hint="eastAsia" w:eastAsia="宋体" w:cs="宋体"/>
          <w:sz w:val="32"/>
          <w:szCs w:val="32"/>
          <w:lang w:val="en-US" w:eastAsia="zh-CN"/>
        </w:rPr>
        <w:t>市场调研需求</w:t>
      </w:r>
    </w:p>
    <w:p w14:paraId="083C05EE">
      <w:pPr>
        <w:keepNext w:val="0"/>
        <w:keepLines w:val="0"/>
        <w:pageBreakBefore w:val="0"/>
        <w:kinsoku/>
        <w:wordWrap/>
        <w:overflowPunct/>
        <w:topLinePunct w:val="0"/>
        <w:autoSpaceDE/>
        <w:autoSpaceDN/>
        <w:bidi w:val="0"/>
        <w:adjustRightInd/>
        <w:snapToGrid/>
        <w:spacing w:before="95" w:beforeLines="30" w:beforeAutospacing="0" w:afterAutospacing="0" w:line="400" w:lineRule="exact"/>
        <w:textAlignment w:val="auto"/>
        <w:rPr>
          <w:rFonts w:hint="eastAsia" w:ascii="宋体" w:hAnsi="宋体" w:eastAsia="宋体" w:cs="宋体"/>
          <w:lang w:val="en-US" w:eastAsia="zh-CN"/>
        </w:rPr>
      </w:pPr>
    </w:p>
    <w:p w14:paraId="5A803B83">
      <w:pPr>
        <w:pStyle w:val="4"/>
        <w:bidi w:val="0"/>
        <w:ind w:left="0" w:leftChars="0" w:firstLine="0" w:firstLineChars="0"/>
        <w:rPr>
          <w:rFonts w:hint="eastAsia" w:ascii="宋体" w:hAnsi="宋体" w:eastAsia="宋体" w:cs="宋体"/>
          <w:b/>
          <w:bCs w:val="0"/>
        </w:rPr>
      </w:pPr>
      <w:r>
        <w:rPr>
          <w:rFonts w:hint="eastAsia" w:eastAsia="宋体" w:cs="宋体"/>
          <w:b/>
          <w:bCs w:val="0"/>
          <w:lang w:val="en-US" w:eastAsia="zh-CN"/>
        </w:rPr>
        <w:t>一</w:t>
      </w:r>
      <w:r>
        <w:rPr>
          <w:rFonts w:hint="eastAsia" w:ascii="宋体" w:hAnsi="宋体" w:eastAsia="宋体" w:cs="宋体"/>
          <w:b/>
          <w:bCs w:val="0"/>
        </w:rPr>
        <w:t>、</w:t>
      </w:r>
      <w:r>
        <w:rPr>
          <w:rFonts w:hint="eastAsia" w:ascii="宋体" w:hAnsi="宋体" w:eastAsia="宋体" w:cs="宋体"/>
          <w:b/>
          <w:bCs w:val="0"/>
          <w:lang w:val="en-US" w:eastAsia="zh-CN"/>
        </w:rPr>
        <w:t>采购</w:t>
      </w:r>
      <w:r>
        <w:rPr>
          <w:rFonts w:hint="eastAsia" w:ascii="宋体" w:hAnsi="宋体" w:eastAsia="宋体" w:cs="宋体"/>
          <w:b/>
          <w:bCs w:val="0"/>
        </w:rPr>
        <w:t>项目基本情况</w:t>
      </w:r>
    </w:p>
    <w:p w14:paraId="3B906EF8">
      <w:pPr>
        <w:pStyle w:val="4"/>
        <w:bidi w:val="0"/>
        <w:rPr>
          <w:rFonts w:hint="eastAsia" w:ascii="宋体" w:hAnsi="宋体" w:eastAsia="宋体" w:cs="宋体"/>
          <w:lang w:val="en-US" w:eastAsia="zh-CN"/>
        </w:rPr>
      </w:pPr>
      <w:r>
        <w:rPr>
          <w:rFonts w:hint="eastAsia" w:ascii="宋体" w:hAnsi="宋体" w:eastAsia="宋体" w:cs="宋体"/>
          <w:lang w:val="en-US" w:eastAsia="zh-CN"/>
        </w:rPr>
        <w:t>1、项目设计规模：</w:t>
      </w:r>
    </w:p>
    <w:p w14:paraId="7D7ECE90">
      <w:pPr>
        <w:pStyle w:val="4"/>
        <w:bidi w:val="0"/>
        <w:rPr>
          <w:rFonts w:hint="eastAsia" w:ascii="宋体" w:hAnsi="宋体" w:eastAsia="宋体" w:cs="宋体"/>
          <w:lang w:val="en-US" w:eastAsia="zh-CN"/>
        </w:rPr>
      </w:pPr>
      <w:r>
        <w:rPr>
          <w:rFonts w:hint="eastAsia" w:ascii="宋体" w:hAnsi="宋体" w:eastAsia="宋体" w:cs="宋体"/>
          <w:lang w:val="en-US" w:eastAsia="zh-CN"/>
        </w:rPr>
        <w:t>中山大学附属第一医院广西医院</w:t>
      </w:r>
      <w:r>
        <w:rPr>
          <w:rFonts w:hint="eastAsia" w:eastAsia="宋体" w:cs="宋体"/>
          <w:lang w:val="en-US" w:eastAsia="zh-CN"/>
        </w:rPr>
        <w:t>（以下简称中山一院广西医院）</w:t>
      </w:r>
      <w:r>
        <w:rPr>
          <w:rFonts w:hint="eastAsia" w:ascii="宋体" w:hAnsi="宋体" w:eastAsia="宋体" w:cs="宋体"/>
          <w:lang w:val="en-US" w:eastAsia="zh-CN"/>
        </w:rPr>
        <w:t>核医学科综合楼</w:t>
      </w:r>
      <w:r>
        <w:rPr>
          <w:rFonts w:hint="eastAsia" w:eastAsia="宋体" w:cs="宋体"/>
          <w:lang w:val="en-US" w:eastAsia="zh-CN"/>
        </w:rPr>
        <w:t>工程</w:t>
      </w:r>
      <w:r>
        <w:rPr>
          <w:rFonts w:hint="eastAsia" w:ascii="宋体" w:hAnsi="宋体" w:eastAsia="宋体" w:cs="宋体"/>
          <w:lang w:val="en-US" w:eastAsia="zh-CN"/>
        </w:rPr>
        <w:t>建设规模合计4701.49㎡。其中新建部分位于西侧非机动车停车场，占地约800㎡，新建面积4145.49㎡，地上四层地下一层；改造部分位于一期项目负二层发热门诊，改造面积556㎡。设计内容包含拆除、土方和基坑支护、土建结构（含必要的结构加固）、装饰、强弱电、给排水、暖通、消防、智能化、室外总平管网、亮化、道路、绿化（含屋顶绿化）等，特殊</w:t>
      </w:r>
      <w:r>
        <w:rPr>
          <w:rFonts w:hint="eastAsia" w:eastAsia="宋体" w:cs="宋体"/>
          <w:lang w:val="en-US" w:eastAsia="zh-CN"/>
        </w:rPr>
        <w:t>深化</w:t>
      </w:r>
      <w:r>
        <w:rPr>
          <w:rFonts w:hint="eastAsia" w:ascii="宋体" w:hAnsi="宋体" w:eastAsia="宋体" w:cs="宋体"/>
          <w:lang w:val="en-US" w:eastAsia="zh-CN"/>
        </w:rPr>
        <w:t>设计内容包含防辐射特殊装修、动物实验室装修、医疗气体系统、医疗信息化系统、衰变池、标识标牌等</w:t>
      </w:r>
      <w:r>
        <w:rPr>
          <w:rFonts w:hint="eastAsia" w:eastAsia="宋体" w:cs="宋体"/>
          <w:lang w:val="en-US" w:eastAsia="zh-CN"/>
        </w:rPr>
        <w:t>深化设计。核医学科综合楼</w:t>
      </w:r>
      <w:r>
        <w:rPr>
          <w:rFonts w:hint="eastAsia" w:ascii="宋体" w:hAnsi="宋体" w:eastAsia="宋体" w:cs="宋体"/>
          <w:lang w:val="en-US" w:eastAsia="zh-CN"/>
        </w:rPr>
        <w:t>整体工程费用投资约4667万元。</w:t>
      </w:r>
    </w:p>
    <w:p w14:paraId="4AF0C3D8">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firstLine="480" w:firstLineChars="200"/>
        <w:jc w:val="center"/>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4039235" cy="3409950"/>
            <wp:effectExtent l="0" t="0" r="1841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039235" cy="3409950"/>
                    </a:xfrm>
                    <a:prstGeom prst="rect">
                      <a:avLst/>
                    </a:prstGeom>
                    <a:noFill/>
                    <a:ln>
                      <a:noFill/>
                    </a:ln>
                  </pic:spPr>
                </pic:pic>
              </a:graphicData>
            </a:graphic>
          </wp:inline>
        </w:drawing>
      </w:r>
    </w:p>
    <w:p w14:paraId="27455C78">
      <w:pPr>
        <w:bidi w:val="0"/>
        <w:jc w:val="center"/>
        <w:rPr>
          <w:rFonts w:hint="eastAsia" w:ascii="宋体" w:hAnsi="宋体" w:eastAsia="宋体" w:cs="宋体"/>
          <w:lang w:val="en-US" w:eastAsia="zh-CN"/>
        </w:rPr>
      </w:pPr>
      <w:r>
        <w:rPr>
          <w:rFonts w:hint="eastAsia" w:ascii="宋体" w:hAnsi="宋体" w:eastAsia="宋体" w:cs="宋体"/>
          <w:lang w:val="en-US" w:eastAsia="zh-CN"/>
        </w:rPr>
        <w:t>图1 核医学科综合楼项目建设平面示意图</w:t>
      </w:r>
    </w:p>
    <w:p w14:paraId="3A66F82C">
      <w:pPr>
        <w:bidi w:val="0"/>
        <w:spacing w:line="240" w:lineRule="auto"/>
        <w:ind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3987165" cy="2987675"/>
            <wp:effectExtent l="0" t="0" r="13335"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3987165" cy="2987675"/>
                    </a:xfrm>
                    <a:prstGeom prst="rect">
                      <a:avLst/>
                    </a:prstGeom>
                    <a:noFill/>
                    <a:ln>
                      <a:noFill/>
                    </a:ln>
                  </pic:spPr>
                </pic:pic>
              </a:graphicData>
            </a:graphic>
          </wp:inline>
        </w:drawing>
      </w:r>
    </w:p>
    <w:p w14:paraId="5C7525CA">
      <w:pPr>
        <w:bidi w:val="0"/>
        <w:jc w:val="center"/>
        <w:rPr>
          <w:rFonts w:hint="eastAsia" w:ascii="宋体" w:hAnsi="宋体" w:eastAsia="宋体" w:cs="宋体"/>
          <w:lang w:val="en-US" w:eastAsia="zh-CN"/>
        </w:rPr>
      </w:pPr>
      <w:r>
        <w:rPr>
          <w:rFonts w:hint="eastAsia" w:ascii="宋体" w:hAnsi="宋体" w:eastAsia="宋体" w:cs="宋体"/>
          <w:lang w:val="en-US" w:eastAsia="zh-CN"/>
        </w:rPr>
        <w:t>图2 核医学科综合楼项目新建区域现状</w:t>
      </w:r>
    </w:p>
    <w:p w14:paraId="57B31FA4">
      <w:pPr>
        <w:bidi w:val="0"/>
        <w:spacing w:line="240" w:lineRule="auto"/>
        <w:ind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3954780" cy="2950845"/>
            <wp:effectExtent l="0" t="0" r="762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3954780" cy="2950845"/>
                    </a:xfrm>
                    <a:prstGeom prst="rect">
                      <a:avLst/>
                    </a:prstGeom>
                    <a:noFill/>
                    <a:ln>
                      <a:noFill/>
                    </a:ln>
                  </pic:spPr>
                </pic:pic>
              </a:graphicData>
            </a:graphic>
          </wp:inline>
        </w:drawing>
      </w:r>
    </w:p>
    <w:p w14:paraId="45C28422">
      <w:pPr>
        <w:bidi w:val="0"/>
        <w:jc w:val="center"/>
        <w:rPr>
          <w:rFonts w:hint="eastAsia" w:ascii="宋体" w:hAnsi="宋体" w:eastAsia="宋体" w:cs="宋体"/>
          <w:lang w:val="en-US" w:eastAsia="zh-CN"/>
        </w:rPr>
      </w:pPr>
      <w:r>
        <w:rPr>
          <w:rFonts w:hint="eastAsia" w:ascii="宋体" w:hAnsi="宋体" w:eastAsia="宋体" w:cs="宋体"/>
          <w:lang w:val="en-US" w:eastAsia="zh-CN"/>
        </w:rPr>
        <w:t>图3 核医学科综合楼项目改造区域现状</w:t>
      </w:r>
    </w:p>
    <w:p w14:paraId="55D68A7F">
      <w:pPr>
        <w:pStyle w:val="4"/>
        <w:numPr>
          <w:ilvl w:val="0"/>
          <w:numId w:val="1"/>
        </w:numPr>
        <w:bidi w:val="0"/>
        <w:rPr>
          <w:rFonts w:hint="eastAsia" w:ascii="宋体" w:hAnsi="宋体" w:eastAsia="宋体" w:cs="宋体"/>
          <w:lang w:val="en-US" w:eastAsia="zh-CN"/>
        </w:rPr>
      </w:pPr>
      <w:r>
        <w:rPr>
          <w:rFonts w:hint="eastAsia" w:ascii="宋体" w:hAnsi="宋体" w:eastAsia="宋体" w:cs="宋体"/>
          <w:lang w:val="en-US" w:eastAsia="zh-CN"/>
        </w:rPr>
        <w:t>设计服务阶段：方案设计、初步设计和施工图设计。</w:t>
      </w:r>
    </w:p>
    <w:p w14:paraId="43E44AED">
      <w:pPr>
        <w:pStyle w:val="4"/>
        <w:numPr>
          <w:ilvl w:val="0"/>
          <w:numId w:val="1"/>
        </w:numPr>
        <w:bidi w:val="0"/>
        <w:rPr>
          <w:rFonts w:hint="eastAsia" w:ascii="宋体" w:hAnsi="宋体" w:eastAsia="宋体" w:cs="宋体"/>
          <w:lang w:val="en-US" w:eastAsia="zh-CN"/>
        </w:rPr>
      </w:pPr>
      <w:r>
        <w:rPr>
          <w:rFonts w:hint="eastAsia" w:ascii="宋体" w:hAnsi="宋体" w:eastAsia="宋体" w:cs="宋体"/>
          <w:lang w:val="en-US" w:eastAsia="zh-CN"/>
        </w:rPr>
        <w:t>设计服务内容：</w:t>
      </w:r>
    </w:p>
    <w:p w14:paraId="2C83DBA2">
      <w:pPr>
        <w:pStyle w:val="4"/>
        <w:bidi w:val="0"/>
        <w:rPr>
          <w:rFonts w:hint="eastAsia" w:ascii="宋体" w:hAnsi="宋体" w:eastAsia="宋体" w:cs="宋体"/>
          <w:lang w:val="en-US" w:eastAsia="zh-CN"/>
        </w:rPr>
      </w:pPr>
      <w:r>
        <w:rPr>
          <w:rFonts w:hint="eastAsia" w:ascii="宋体" w:hAnsi="宋体" w:eastAsia="宋体" w:cs="宋体"/>
          <w:lang w:val="en-US" w:eastAsia="zh-CN"/>
        </w:rPr>
        <w:t>①完成中山一院广西医院一期改扩建项目核医学科综合楼工程</w:t>
      </w:r>
      <w:r>
        <w:rPr>
          <w:rFonts w:hint="eastAsia" w:eastAsia="宋体" w:cs="宋体"/>
          <w:lang w:val="en-US" w:eastAsia="zh-CN"/>
        </w:rPr>
        <w:t>的</w:t>
      </w:r>
      <w:r>
        <w:rPr>
          <w:rFonts w:hint="eastAsia" w:ascii="宋体" w:hAnsi="宋体" w:eastAsia="宋体" w:cs="宋体"/>
          <w:lang w:val="en-US" w:eastAsia="zh-CN"/>
        </w:rPr>
        <w:t>方案设计、初步设计和施工图设计、概算编制，并在工程实施过程中根据建设单位的要求参与图纸会审和技术交底答疑、补充设计或开展设计变更工作，协助建设单位及时完成各项报规报建流程审批和验收</w:t>
      </w:r>
      <w:r>
        <w:rPr>
          <w:rFonts w:hint="eastAsia" w:eastAsia="宋体" w:cs="宋体"/>
          <w:lang w:val="en-US" w:eastAsia="zh-CN"/>
        </w:rPr>
        <w:t>，</w:t>
      </w:r>
      <w:r>
        <w:rPr>
          <w:rFonts w:hint="eastAsia" w:ascii="宋体" w:hAnsi="宋体" w:eastAsia="宋体" w:cs="宋体"/>
          <w:lang w:val="en-US" w:eastAsia="zh-CN"/>
        </w:rPr>
        <w:t>工程费用投资约4667万元。</w:t>
      </w:r>
    </w:p>
    <w:p w14:paraId="09E87908">
      <w:pPr>
        <w:pStyle w:val="4"/>
        <w:bidi w:val="0"/>
        <w:rPr>
          <w:rFonts w:hint="eastAsia" w:ascii="宋体" w:hAnsi="宋体" w:eastAsia="宋体" w:cs="宋体"/>
          <w:lang w:val="en-US" w:eastAsia="zh-CN"/>
        </w:rPr>
      </w:pPr>
      <w:r>
        <w:rPr>
          <w:rFonts w:hint="eastAsia" w:ascii="宋体" w:hAnsi="宋体" w:eastAsia="宋体" w:cs="宋体"/>
          <w:lang w:val="en-US" w:eastAsia="zh-CN"/>
        </w:rPr>
        <w:t>②牵头汇总</w:t>
      </w:r>
      <w:r>
        <w:rPr>
          <w:rFonts w:hint="eastAsia" w:eastAsia="宋体" w:cs="宋体"/>
          <w:lang w:val="en-US" w:eastAsia="zh-CN"/>
        </w:rPr>
        <w:t>包括核医学科综合楼在内的</w:t>
      </w:r>
      <w:r>
        <w:rPr>
          <w:rFonts w:hint="eastAsia" w:ascii="宋体" w:hAnsi="宋体" w:eastAsia="宋体" w:cs="宋体"/>
          <w:lang w:val="en-US" w:eastAsia="zh-CN"/>
        </w:rPr>
        <w:t>中山一院广西医院一期改扩建项目</w:t>
      </w:r>
      <w:r>
        <w:rPr>
          <w:rFonts w:hint="eastAsia" w:eastAsia="宋体" w:cs="宋体"/>
          <w:lang w:val="en-US" w:eastAsia="zh-CN"/>
        </w:rPr>
        <w:t>范围内</w:t>
      </w:r>
      <w:r>
        <w:rPr>
          <w:rFonts w:hint="eastAsia" w:ascii="宋体" w:hAnsi="宋体" w:eastAsia="宋体" w:cs="宋体"/>
          <w:lang w:val="en-US" w:eastAsia="zh-CN"/>
        </w:rPr>
        <w:t>所有工程的方案设计和初步设计成果，并统一报规通过相关部门的审查。一期改扩建项目总建筑面积9743.39㎡，其中新建面积4145.49㎡，改造提升面积5597.90㎡</w:t>
      </w:r>
      <w:r>
        <w:rPr>
          <w:rFonts w:hint="eastAsia" w:eastAsia="宋体" w:cs="宋体"/>
          <w:lang w:val="en-US" w:eastAsia="zh-CN"/>
        </w:rPr>
        <w:t>；</w:t>
      </w:r>
      <w:r>
        <w:rPr>
          <w:rFonts w:hint="eastAsia" w:ascii="宋体" w:hAnsi="宋体" w:eastAsia="宋体" w:cs="宋体"/>
          <w:lang w:val="en-US" w:eastAsia="zh-CN"/>
        </w:rPr>
        <w:t>总投资6873.39万元</w:t>
      </w:r>
      <w:r>
        <w:rPr>
          <w:rFonts w:hint="eastAsia" w:eastAsia="宋体" w:cs="宋体"/>
          <w:lang w:val="en-US" w:eastAsia="zh-CN"/>
        </w:rPr>
        <w:t>，其中工程费用5598.48万元，其他费用1274.91万元</w:t>
      </w:r>
      <w:r>
        <w:rPr>
          <w:rFonts w:hint="eastAsia" w:ascii="宋体" w:hAnsi="宋体" w:eastAsia="宋体" w:cs="宋体"/>
          <w:lang w:val="en-US" w:eastAsia="zh-CN"/>
        </w:rPr>
        <w:t>。</w:t>
      </w:r>
    </w:p>
    <w:p w14:paraId="33E563C8">
      <w:pPr>
        <w:pStyle w:val="4"/>
        <w:bidi w:val="0"/>
        <w:rPr>
          <w:rFonts w:hint="eastAsia" w:ascii="宋体" w:hAnsi="宋体" w:eastAsia="宋体" w:cs="宋体"/>
          <w:lang w:val="en-US" w:eastAsia="zh-CN"/>
        </w:rPr>
      </w:pPr>
      <w:r>
        <w:rPr>
          <w:rFonts w:hint="eastAsia" w:ascii="宋体" w:hAnsi="宋体" w:eastAsia="宋体" w:cs="宋体"/>
          <w:lang w:val="en-US" w:eastAsia="zh-CN"/>
        </w:rPr>
        <w:t>4、设计成果：方案图、效果图、初设文本、概算书、施工图。</w:t>
      </w:r>
    </w:p>
    <w:p w14:paraId="3C0405C6">
      <w:pPr>
        <w:pStyle w:val="4"/>
        <w:bidi w:val="0"/>
        <w:rPr>
          <w:rFonts w:hint="eastAsia" w:ascii="宋体" w:hAnsi="宋体" w:eastAsia="宋体" w:cs="宋体"/>
          <w:lang w:val="en-US" w:eastAsia="zh-CN"/>
        </w:rPr>
      </w:pPr>
      <w:r>
        <w:rPr>
          <w:rFonts w:hint="eastAsia" w:ascii="宋体" w:hAnsi="宋体" w:eastAsia="宋体" w:cs="宋体"/>
          <w:lang w:val="en-US" w:eastAsia="zh-CN"/>
        </w:rPr>
        <w:t>5、设计成果交付时间：</w:t>
      </w:r>
    </w:p>
    <w:p w14:paraId="7545C4CE">
      <w:pPr>
        <w:pStyle w:val="4"/>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（1）方案设计：20个日历天</w:t>
      </w:r>
    </w:p>
    <w:p w14:paraId="29758BBB">
      <w:pPr>
        <w:pStyle w:val="4"/>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（2）初步设计：30个日历天</w:t>
      </w:r>
    </w:p>
    <w:p w14:paraId="35D28EAC">
      <w:pPr>
        <w:pStyle w:val="4"/>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（3）施工图设计：40个日历天</w:t>
      </w:r>
    </w:p>
    <w:p w14:paraId="79010AE8">
      <w:pPr>
        <w:pStyle w:val="4"/>
        <w:bidi w:val="0"/>
        <w:rPr>
          <w:rFonts w:hint="eastAsia" w:ascii="宋体" w:hAnsi="宋体" w:eastAsia="宋体" w:cs="宋体"/>
          <w:lang w:val="en-US" w:eastAsia="zh-CN"/>
        </w:rPr>
      </w:pPr>
      <w:r>
        <w:rPr>
          <w:rFonts w:hint="eastAsia" w:ascii="宋体" w:hAnsi="宋体" w:eastAsia="宋体" w:cs="宋体"/>
          <w:lang w:val="en-US" w:eastAsia="zh-CN"/>
        </w:rPr>
        <w:t>（4）初设概算：初步设计完成后10个日历天</w:t>
      </w:r>
    </w:p>
    <w:p w14:paraId="3B457F1C">
      <w:pPr>
        <w:pStyle w:val="4"/>
        <w:bidi w:val="0"/>
        <w:rPr>
          <w:rFonts w:hint="eastAsia" w:ascii="宋体" w:hAnsi="宋体" w:eastAsia="宋体" w:cs="宋体"/>
          <w:lang w:val="en-US" w:eastAsia="zh-CN"/>
        </w:rPr>
      </w:pPr>
      <w:r>
        <w:rPr>
          <w:rFonts w:hint="eastAsia" w:ascii="宋体" w:hAnsi="宋体" w:eastAsia="宋体" w:cs="宋体"/>
          <w:lang w:val="en-US" w:eastAsia="zh-CN"/>
        </w:rPr>
        <w:t>各阶段设计任务完成时间不包括甲方和相关政府部门对设计成果的审批时间。</w:t>
      </w:r>
    </w:p>
    <w:p w14:paraId="1EBE5A21">
      <w:pPr>
        <w:pStyle w:val="4"/>
        <w:bidi w:val="0"/>
        <w:rPr>
          <w:rFonts w:hint="default"/>
          <w:lang w:val="en-US" w:eastAsia="zh-CN"/>
        </w:rPr>
      </w:pPr>
      <w:r>
        <w:rPr>
          <w:rFonts w:hint="eastAsia" w:ascii="宋体" w:hAnsi="宋体" w:eastAsia="宋体" w:cs="宋体"/>
          <w:lang w:val="en-US" w:eastAsia="zh-CN"/>
        </w:rPr>
        <w:t>6、采购预算：98万元。</w:t>
      </w:r>
    </w:p>
    <w:p w14:paraId="2BD71682">
      <w:pPr>
        <w:rPr>
          <w:rFonts w:hint="eastAsia" w:ascii="宋体" w:hAnsi="宋体" w:eastAsia="宋体" w:cs="宋体"/>
          <w:lang w:val="en-US" w:eastAsia="zh-CN"/>
        </w:rPr>
      </w:pPr>
    </w:p>
    <w:p w14:paraId="1EE35130">
      <w:pPr>
        <w:pStyle w:val="4"/>
        <w:bidi w:val="0"/>
        <w:ind w:left="0" w:leftChars="0" w:firstLine="0" w:firstLineChars="0"/>
        <w:rPr>
          <w:rFonts w:hint="eastAsia" w:ascii="宋体" w:hAnsi="宋体" w:eastAsia="宋体" w:cs="宋体"/>
          <w:b/>
          <w:bCs w:val="0"/>
          <w:lang w:val="en-US" w:eastAsia="zh-CN"/>
        </w:rPr>
      </w:pPr>
      <w:r>
        <w:rPr>
          <w:rFonts w:hint="eastAsia" w:eastAsia="宋体" w:cs="宋体"/>
          <w:b/>
          <w:bCs w:val="0"/>
          <w:lang w:val="en-US" w:eastAsia="zh-CN"/>
        </w:rPr>
        <w:t>二</w:t>
      </w:r>
      <w:r>
        <w:rPr>
          <w:rFonts w:hint="eastAsia" w:ascii="宋体" w:hAnsi="宋体" w:eastAsia="宋体" w:cs="宋体"/>
          <w:b/>
          <w:bCs w:val="0"/>
          <w:lang w:val="en-US" w:eastAsia="zh-CN"/>
        </w:rPr>
        <w:t>、项目计价方式</w:t>
      </w:r>
    </w:p>
    <w:p w14:paraId="3DB8E60A">
      <w:pPr>
        <w:pStyle w:val="4"/>
        <w:bidi w:val="0"/>
        <w:rPr>
          <w:rFonts w:hint="eastAsia" w:ascii="宋体" w:hAnsi="宋体" w:eastAsia="宋体" w:cs="宋体"/>
          <w:lang w:val="en-US" w:eastAsia="zh-CN"/>
        </w:rPr>
      </w:pPr>
      <w:r>
        <w:rPr>
          <w:rFonts w:hint="eastAsia" w:ascii="宋体" w:hAnsi="宋体" w:eastAsia="宋体" w:cs="宋体"/>
          <w:lang w:val="en-US" w:eastAsia="zh-CN"/>
        </w:rPr>
        <w:t>1、设计费结算方式：</w:t>
      </w:r>
      <w:r>
        <w:rPr>
          <w:rFonts w:hint="eastAsia" w:ascii="宋体" w:hAnsi="宋体" w:eastAsia="宋体" w:cs="宋体"/>
          <w:b w:val="0"/>
          <w:bCs/>
          <w:color w:val="FF0000"/>
          <w:lang w:val="en-US" w:eastAsia="zh-CN"/>
        </w:rPr>
        <w:t>总价包干</w:t>
      </w:r>
      <w:r>
        <w:rPr>
          <w:rFonts w:hint="eastAsia" w:ascii="宋体" w:hAnsi="宋体" w:eastAsia="宋体" w:cs="宋体"/>
          <w:lang w:val="en-US" w:eastAsia="zh-CN"/>
        </w:rPr>
        <w:t>。</w:t>
      </w:r>
    </w:p>
    <w:p w14:paraId="1CBEFD73">
      <w:pPr>
        <w:rPr>
          <w:rFonts w:hint="eastAsia" w:ascii="宋体" w:hAnsi="宋体" w:eastAsia="宋体" w:cs="宋体"/>
          <w:lang w:val="en-US" w:eastAsia="zh-CN"/>
        </w:rPr>
      </w:pPr>
    </w:p>
    <w:p w14:paraId="0562B0E1">
      <w:pPr>
        <w:pStyle w:val="4"/>
        <w:bidi w:val="0"/>
        <w:ind w:left="0" w:leftChars="0" w:firstLine="0" w:firstLineChars="0"/>
        <w:rPr>
          <w:rFonts w:hint="default" w:ascii="宋体" w:hAnsi="宋体" w:eastAsia="宋体" w:cs="宋体"/>
          <w:b/>
          <w:bCs w:val="0"/>
          <w:lang w:val="en-US" w:eastAsia="zh-CN"/>
        </w:rPr>
      </w:pPr>
      <w:r>
        <w:rPr>
          <w:rFonts w:hint="eastAsia" w:eastAsia="宋体" w:cs="宋体"/>
          <w:b/>
          <w:bCs w:val="0"/>
          <w:lang w:val="en-US" w:eastAsia="zh-CN"/>
        </w:rPr>
        <w:t>三</w:t>
      </w:r>
      <w:r>
        <w:rPr>
          <w:rFonts w:hint="eastAsia" w:ascii="宋体" w:hAnsi="宋体" w:eastAsia="宋体" w:cs="宋体"/>
          <w:b/>
          <w:bCs w:val="0"/>
          <w:lang w:val="en-US" w:eastAsia="zh-CN"/>
        </w:rPr>
        <w:t>、资质要求和报名</w:t>
      </w:r>
      <w:r>
        <w:rPr>
          <w:rFonts w:hint="eastAsia" w:eastAsia="宋体" w:cs="宋体"/>
          <w:b/>
          <w:bCs w:val="0"/>
          <w:lang w:val="en-US" w:eastAsia="zh-CN"/>
        </w:rPr>
        <w:t>方式</w:t>
      </w:r>
    </w:p>
    <w:p w14:paraId="7FD6B4B7">
      <w:pPr>
        <w:pStyle w:val="4"/>
        <w:bidi w:val="0"/>
        <w:rPr>
          <w:rFonts w:hint="eastAsia" w:ascii="宋体" w:hAnsi="宋体" w:eastAsia="宋体" w:cs="宋体"/>
          <w:lang w:val="en-US" w:eastAsia="zh-CN"/>
        </w:rPr>
      </w:pPr>
      <w:r>
        <w:rPr>
          <w:rFonts w:hint="eastAsia" w:ascii="宋体" w:hAnsi="宋体" w:eastAsia="宋体" w:cs="宋体"/>
          <w:lang w:val="en-US" w:eastAsia="zh-CN"/>
        </w:rPr>
        <w:t>1、设计单位具有建筑行业乙级及以上设计资质；且拟投入项目负责人需具有中级及以上专业技术职称。</w:t>
      </w:r>
    </w:p>
    <w:p w14:paraId="0ED69F21">
      <w:pPr>
        <w:pStyle w:val="4"/>
        <w:bidi w:val="0"/>
        <w:rPr>
          <w:rFonts w:hint="eastAsia" w:ascii="宋体" w:hAnsi="宋体" w:eastAsia="宋体" w:cs="宋体"/>
          <w:lang w:val="en-US" w:eastAsia="zh-CN"/>
        </w:rPr>
      </w:pPr>
      <w:r>
        <w:rPr>
          <w:rFonts w:hint="eastAsia" w:ascii="宋体" w:hAnsi="宋体" w:eastAsia="宋体" w:cs="宋体"/>
          <w:lang w:val="en-US" w:eastAsia="zh-CN"/>
        </w:rPr>
        <w:t>2、须具有独立法人或独立承担民事责任的能力资格，为国内注册且有效经营范围具备生产或经营本次采购项目要求的供应商；</w:t>
      </w:r>
    </w:p>
    <w:p w14:paraId="74FA4D9C">
      <w:pPr>
        <w:pStyle w:val="4"/>
        <w:bidi w:val="0"/>
        <w:rPr>
          <w:rFonts w:hint="eastAsia" w:ascii="宋体" w:hAnsi="宋体" w:eastAsia="宋体" w:cs="宋体"/>
          <w:lang w:val="en-US" w:eastAsia="zh-CN"/>
        </w:rPr>
      </w:pPr>
      <w:r>
        <w:rPr>
          <w:rFonts w:hint="eastAsia" w:ascii="宋体" w:hAnsi="宋体" w:eastAsia="宋体" w:cs="宋体"/>
          <w:lang w:val="en-US" w:eastAsia="zh-CN"/>
        </w:rPr>
        <w:t>3、在“信用中国”网站（www.creditchina.gov.cn）上未被列入失信被执行人、重大税收违法案件当事人名单的不良行为记录（提供网页查询截图并加盖公章）；</w:t>
      </w:r>
    </w:p>
    <w:p w14:paraId="04B3FE3D">
      <w:pPr>
        <w:pStyle w:val="4"/>
        <w:bidi w:val="0"/>
        <w:rPr>
          <w:rFonts w:hint="eastAsia" w:ascii="宋体" w:hAnsi="宋体" w:eastAsia="宋体" w:cs="宋体"/>
          <w:color w:val="auto"/>
          <w:lang w:val="en-US" w:eastAsia="zh-CN"/>
        </w:rPr>
      </w:pPr>
      <w:r>
        <w:rPr>
          <w:rFonts w:hint="eastAsia" w:eastAsia="宋体" w:cs="宋体"/>
          <w:color w:val="auto"/>
          <w:highlight w:val="none"/>
          <w:lang w:val="en-US" w:eastAsia="zh-CN"/>
        </w:rPr>
        <w:t>4</w:t>
      </w:r>
      <w:r>
        <w:rPr>
          <w:rFonts w:hint="eastAsia" w:ascii="宋体" w:hAnsi="宋体" w:eastAsia="宋体" w:cs="宋体"/>
          <w:color w:val="auto"/>
          <w:highlight w:val="none"/>
          <w:lang w:val="en-US" w:eastAsia="zh-CN"/>
        </w:rPr>
        <w:t>、本次招标不接受联合体投标。</w:t>
      </w:r>
    </w:p>
    <w:p w14:paraId="5348CBCB">
      <w:pPr>
        <w:pStyle w:val="4"/>
        <w:bidi w:val="0"/>
        <w:rPr>
          <w:rFonts w:hint="default" w:ascii="宋体" w:hAnsi="宋体" w:eastAsia="宋体" w:cs="宋体"/>
          <w:lang w:val="en-US" w:eastAsia="zh-CN"/>
        </w:rPr>
      </w:pPr>
      <w:r>
        <w:rPr>
          <w:rFonts w:hint="eastAsia" w:eastAsia="宋体" w:cs="宋体"/>
          <w:lang w:val="en-US" w:eastAsia="zh-CN"/>
        </w:rPr>
        <w:t>5</w:t>
      </w:r>
      <w:r>
        <w:rPr>
          <w:rFonts w:hint="eastAsia" w:ascii="宋体" w:hAnsi="宋体" w:eastAsia="宋体" w:cs="宋体"/>
          <w:lang w:val="en-US" w:eastAsia="zh-CN"/>
        </w:rPr>
        <w:t>、报名材料：</w:t>
      </w:r>
    </w:p>
    <w:p w14:paraId="15361BAE">
      <w:pPr>
        <w:pStyle w:val="11"/>
        <w:keepNext w:val="0"/>
        <w:keepLines w:val="0"/>
        <w:pageBreakBefore w:val="0"/>
        <w:widowControl/>
        <w:numPr>
          <w:ilvl w:val="0"/>
          <w:numId w:val="0"/>
        </w:numPr>
        <w:suppressLineNumbers w:val="0"/>
        <w:kinsoku/>
        <w:wordWrap/>
        <w:overflowPunct/>
        <w:topLinePunct w:val="0"/>
        <w:autoSpaceDE/>
        <w:autoSpaceDN/>
        <w:bidi w:val="0"/>
        <w:adjustRightInd/>
        <w:snapToGrid/>
        <w:spacing w:before="95" w:beforeLines="30" w:beforeAutospacing="0" w:afterAutospacing="0" w:line="400" w:lineRule="exact"/>
        <w:ind w:right="0" w:rightChars="0" w:firstLine="720" w:firstLineChars="300"/>
        <w:jc w:val="left"/>
        <w:textAlignment w:val="auto"/>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（1）企业营业执照复印件；</w:t>
      </w:r>
    </w:p>
    <w:p w14:paraId="2D01FA03">
      <w:pPr>
        <w:pStyle w:val="11"/>
        <w:keepNext w:val="0"/>
        <w:keepLines w:val="0"/>
        <w:pageBreakBefore w:val="0"/>
        <w:widowControl/>
        <w:numPr>
          <w:ilvl w:val="0"/>
          <w:numId w:val="0"/>
        </w:numPr>
        <w:suppressLineNumbers w:val="0"/>
        <w:kinsoku/>
        <w:wordWrap/>
        <w:overflowPunct/>
        <w:topLinePunct w:val="0"/>
        <w:autoSpaceDE/>
        <w:autoSpaceDN/>
        <w:bidi w:val="0"/>
        <w:adjustRightInd/>
        <w:snapToGrid/>
        <w:spacing w:before="95" w:beforeLines="30" w:beforeAutospacing="0" w:afterAutospacing="0" w:line="400" w:lineRule="exact"/>
        <w:ind w:right="0" w:rightChars="0" w:firstLine="720" w:firstLineChars="300"/>
        <w:jc w:val="left"/>
        <w:textAlignment w:val="auto"/>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（2）资质证明材料复印件；</w:t>
      </w:r>
    </w:p>
    <w:p w14:paraId="73D84A28">
      <w:pPr>
        <w:pStyle w:val="11"/>
        <w:keepNext w:val="0"/>
        <w:keepLines w:val="0"/>
        <w:pageBreakBefore w:val="0"/>
        <w:widowControl/>
        <w:numPr>
          <w:ilvl w:val="0"/>
          <w:numId w:val="0"/>
        </w:numPr>
        <w:suppressLineNumbers w:val="0"/>
        <w:kinsoku/>
        <w:wordWrap/>
        <w:overflowPunct/>
        <w:topLinePunct w:val="0"/>
        <w:autoSpaceDE/>
        <w:autoSpaceDN/>
        <w:bidi w:val="0"/>
        <w:adjustRightInd/>
        <w:snapToGrid/>
        <w:spacing w:before="95" w:beforeLines="30" w:beforeAutospacing="0" w:afterAutospacing="0" w:line="400" w:lineRule="exact"/>
        <w:ind w:right="0" w:rightChars="0" w:firstLine="720" w:firstLineChars="300"/>
        <w:jc w:val="left"/>
        <w:textAlignment w:val="auto"/>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（3）法定代表人委托授权书（盖公章），法定代表人及授权人身份证复印件（盖公章）。</w:t>
      </w:r>
    </w:p>
    <w:p w14:paraId="3A4576AD">
      <w:pPr>
        <w:pStyle w:val="4"/>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7、报名截止时间：2026年4月24日18：00前。</w:t>
      </w:r>
    </w:p>
    <w:p w14:paraId="166826FD">
      <w:pPr>
        <w:pStyle w:val="4"/>
        <w:bidi w:val="0"/>
        <w:rPr>
          <w:rFonts w:hint="eastAsia" w:ascii="宋体" w:hAnsi="宋体" w:eastAsia="宋体" w:cs="宋体"/>
          <w:lang w:val="en-US" w:eastAsia="zh-CN"/>
        </w:rPr>
      </w:pPr>
      <w:r>
        <w:rPr>
          <w:rFonts w:hint="eastAsia" w:eastAsia="宋体" w:cs="宋体"/>
          <w:lang w:val="en-US" w:eastAsia="zh-CN"/>
        </w:rPr>
        <w:t>8</w:t>
      </w:r>
      <w:r>
        <w:rPr>
          <w:rFonts w:hint="eastAsia" w:ascii="宋体" w:hAnsi="宋体" w:eastAsia="宋体" w:cs="宋体"/>
          <w:lang w:val="en-US" w:eastAsia="zh-CN"/>
        </w:rPr>
        <w:t>、报名方式：</w:t>
      </w:r>
      <w:r>
        <w:rPr>
          <w:rFonts w:hint="eastAsia" w:ascii="宋体" w:hAnsi="宋体" w:eastAsia="宋体" w:cs="宋体"/>
          <w:color w:val="auto"/>
          <w:lang w:val="en-US" w:eastAsia="zh-CN"/>
        </w:rPr>
        <w:t>线下</w:t>
      </w:r>
      <w:r>
        <w:rPr>
          <w:rFonts w:hint="eastAsia" w:ascii="宋体" w:hAnsi="宋体" w:eastAsia="宋体" w:cs="宋体"/>
          <w:b w:val="0"/>
          <w:bCs/>
          <w:color w:val="auto"/>
          <w:lang w:val="en-US" w:eastAsia="zh-CN"/>
        </w:rPr>
        <w:t>报名</w:t>
      </w:r>
      <w:r>
        <w:rPr>
          <w:rFonts w:hint="eastAsia" w:ascii="宋体" w:hAnsi="宋体" w:eastAsia="宋体" w:cs="宋体"/>
          <w:color w:val="auto"/>
          <w:lang w:val="en-US" w:eastAsia="zh-CN"/>
        </w:rPr>
        <w:t>。</w:t>
      </w:r>
    </w:p>
    <w:p w14:paraId="02CB8190">
      <w:pPr>
        <w:pStyle w:val="4"/>
        <w:bidi w:val="0"/>
        <w:ind w:firstLine="720" w:firstLineChars="300"/>
        <w:rPr>
          <w:rFonts w:hint="default" w:ascii="宋体" w:hAnsi="宋体" w:eastAsia="宋体" w:cs="宋体"/>
          <w:lang w:val="en-US" w:eastAsia="zh-CN"/>
        </w:rPr>
      </w:pPr>
      <w:r>
        <w:rPr>
          <w:rFonts w:hint="eastAsia" w:ascii="宋体" w:hAnsi="宋体" w:eastAsia="宋体" w:cs="宋体"/>
          <w:lang w:val="en-US" w:eastAsia="zh-CN"/>
        </w:rPr>
        <w:t>线下报名地址：南宁市青秀区佛子岭路3号中山一院广西医院住院楼5楼基建科3室（李工），</w:t>
      </w:r>
      <w:r>
        <w:rPr>
          <w:rFonts w:hint="eastAsia" w:eastAsia="宋体" w:cs="宋体"/>
          <w:lang w:val="en-US" w:eastAsia="zh-CN"/>
        </w:rPr>
        <w:t>报名材料请</w:t>
      </w:r>
      <w:r>
        <w:rPr>
          <w:rFonts w:hint="eastAsia" w:ascii="宋体" w:hAnsi="宋体" w:eastAsia="宋体" w:cs="宋体"/>
          <w:lang w:val="en-US" w:eastAsia="zh-CN"/>
        </w:rPr>
        <w:t>提供联系人及联系电话。</w:t>
      </w:r>
    </w:p>
    <w:p w14:paraId="620D287B">
      <w:pPr>
        <w:rPr>
          <w:rFonts w:hint="eastAsia"/>
          <w:lang w:val="en-US" w:eastAsia="zh-CN"/>
        </w:rPr>
      </w:pPr>
      <w:bookmarkStart w:id="0" w:name="_GoBack"/>
      <w:bookmarkEnd w:id="0"/>
    </w:p>
    <w:p w14:paraId="4EC01474">
      <w:pPr>
        <w:pStyle w:val="4"/>
        <w:bidi w:val="0"/>
        <w:ind w:left="0" w:leftChars="0" w:firstLine="0" w:firstLineChars="0"/>
        <w:rPr>
          <w:rFonts w:hint="eastAsia" w:ascii="宋体" w:hAnsi="宋体" w:eastAsia="宋体" w:cs="宋体"/>
          <w:lang w:val="en-US" w:eastAsia="zh-CN"/>
        </w:rPr>
      </w:pPr>
      <w:r>
        <w:rPr>
          <w:rFonts w:hint="eastAsia" w:eastAsia="宋体" w:cs="宋体"/>
          <w:b/>
          <w:bCs w:val="0"/>
          <w:lang w:val="en-US" w:eastAsia="zh-CN"/>
        </w:rPr>
        <w:t>四</w:t>
      </w:r>
      <w:r>
        <w:rPr>
          <w:rFonts w:hint="eastAsia" w:ascii="宋体" w:hAnsi="宋体" w:eastAsia="宋体" w:cs="宋体"/>
          <w:b/>
          <w:bCs w:val="0"/>
          <w:lang w:val="en-US" w:eastAsia="zh-CN"/>
        </w:rPr>
        <w:t>、</w:t>
      </w:r>
      <w:r>
        <w:rPr>
          <w:rFonts w:hint="eastAsia" w:eastAsia="宋体" w:cs="宋体"/>
          <w:b/>
          <w:bCs w:val="0"/>
          <w:lang w:val="en-US" w:eastAsia="zh-CN"/>
        </w:rPr>
        <w:t>市场调研会和响应及报价</w:t>
      </w:r>
      <w:r>
        <w:rPr>
          <w:rFonts w:hint="eastAsia" w:ascii="宋体" w:hAnsi="宋体" w:eastAsia="宋体" w:cs="宋体"/>
          <w:b/>
          <w:bCs w:val="0"/>
          <w:lang w:val="en-US" w:eastAsia="zh-CN"/>
        </w:rPr>
        <w:t>材料</w:t>
      </w:r>
    </w:p>
    <w:p w14:paraId="55DAC75C">
      <w:pPr>
        <w:pStyle w:val="4"/>
        <w:bidi w:val="0"/>
        <w:rPr>
          <w:rFonts w:hint="default" w:eastAsia="宋体" w:cs="宋体"/>
          <w:lang w:val="en-US" w:eastAsia="zh-CN"/>
        </w:rPr>
      </w:pPr>
      <w:r>
        <w:rPr>
          <w:rFonts w:hint="eastAsia" w:eastAsia="宋体" w:cs="宋体"/>
          <w:lang w:val="en-US" w:eastAsia="zh-CN"/>
        </w:rPr>
        <w:t>1、市场调研会方式、时间和地点：线下召开，时间和地点待</w:t>
      </w:r>
      <w:r>
        <w:rPr>
          <w:rFonts w:hint="eastAsia" w:ascii="宋体" w:hAnsi="宋体" w:eastAsia="宋体" w:cs="宋体"/>
          <w:lang w:val="en-US" w:eastAsia="zh-CN"/>
        </w:rPr>
        <w:t>报名成功后院方另行通知。</w:t>
      </w:r>
    </w:p>
    <w:p w14:paraId="406B191E">
      <w:pPr>
        <w:pStyle w:val="4"/>
        <w:bidi w:val="0"/>
        <w:ind w:left="0" w:leftChars="0" w:firstLine="480" w:firstLineChars="200"/>
        <w:rPr>
          <w:rFonts w:hint="eastAsia" w:eastAsia="宋体" w:cs="宋体"/>
          <w:lang w:val="en-US" w:eastAsia="zh-CN"/>
        </w:rPr>
      </w:pPr>
      <w:r>
        <w:rPr>
          <w:rFonts w:hint="eastAsia" w:eastAsia="宋体" w:cs="宋体"/>
          <w:lang w:val="en-US" w:eastAsia="zh-CN"/>
        </w:rPr>
        <w:t>2、市场调研会响应及报价材料</w:t>
      </w:r>
      <w:r>
        <w:rPr>
          <w:rFonts w:hint="eastAsia" w:ascii="宋体" w:hAnsi="宋体" w:eastAsia="宋体" w:cs="宋体"/>
          <w:b w:val="0"/>
          <w:bCs/>
          <w:color w:val="FF0000"/>
          <w:lang w:val="en-US" w:eastAsia="zh-CN"/>
        </w:rPr>
        <w:t>（</w:t>
      </w:r>
      <w:r>
        <w:rPr>
          <w:rFonts w:hint="eastAsia" w:eastAsia="宋体" w:cs="宋体"/>
          <w:b w:val="0"/>
          <w:bCs/>
          <w:color w:val="FF0000"/>
          <w:lang w:val="en-US" w:eastAsia="zh-CN"/>
        </w:rPr>
        <w:t>以下材料</w:t>
      </w:r>
      <w:r>
        <w:rPr>
          <w:rFonts w:hint="eastAsia" w:ascii="宋体" w:hAnsi="宋体" w:eastAsia="宋体" w:cs="宋体"/>
          <w:b w:val="0"/>
          <w:bCs/>
          <w:color w:val="FF0000"/>
          <w:lang w:val="en-US" w:eastAsia="zh-CN"/>
        </w:rPr>
        <w:t>加盖公章并装订成册，A4大小，一式</w:t>
      </w:r>
      <w:r>
        <w:rPr>
          <w:rFonts w:hint="eastAsia" w:eastAsia="宋体" w:cs="宋体"/>
          <w:b w:val="0"/>
          <w:bCs/>
          <w:color w:val="FF0000"/>
          <w:lang w:val="en-US" w:eastAsia="zh-CN"/>
        </w:rPr>
        <w:t>6</w:t>
      </w:r>
      <w:r>
        <w:rPr>
          <w:rFonts w:hint="eastAsia" w:ascii="宋体" w:hAnsi="宋体" w:eastAsia="宋体" w:cs="宋体"/>
          <w:b w:val="0"/>
          <w:bCs/>
          <w:color w:val="FF0000"/>
          <w:lang w:val="en-US" w:eastAsia="zh-CN"/>
        </w:rPr>
        <w:t>份</w:t>
      </w:r>
      <w:r>
        <w:rPr>
          <w:rFonts w:hint="eastAsia" w:eastAsia="宋体" w:cs="宋体"/>
          <w:b w:val="0"/>
          <w:bCs/>
          <w:color w:val="FF0000"/>
          <w:lang w:val="en-US" w:eastAsia="zh-CN"/>
        </w:rPr>
        <w:t>，调研会现场密封提交</w:t>
      </w:r>
      <w:r>
        <w:rPr>
          <w:rFonts w:hint="eastAsia" w:ascii="宋体" w:hAnsi="宋体" w:eastAsia="宋体" w:cs="宋体"/>
          <w:b w:val="0"/>
          <w:bCs/>
          <w:color w:val="FF0000"/>
          <w:lang w:val="en-US" w:eastAsia="zh-CN"/>
        </w:rPr>
        <w:t>）</w:t>
      </w:r>
      <w:r>
        <w:rPr>
          <w:rFonts w:hint="eastAsia" w:eastAsia="宋体" w:cs="宋体"/>
          <w:lang w:val="en-US" w:eastAsia="zh-CN"/>
        </w:rPr>
        <w:t>：</w:t>
      </w:r>
    </w:p>
    <w:p w14:paraId="7356ADDC">
      <w:pPr>
        <w:pStyle w:val="4"/>
        <w:bidi w:val="0"/>
        <w:ind w:left="0" w:leftChars="0" w:firstLine="480" w:firstLineChars="200"/>
        <w:rPr>
          <w:rFonts w:hint="eastAsia" w:ascii="宋体" w:hAnsi="宋体" w:eastAsia="宋体" w:cs="宋体"/>
          <w:lang w:val="en-US" w:eastAsia="zh-CN"/>
        </w:rPr>
      </w:pPr>
      <w:r>
        <w:rPr>
          <w:rFonts w:hint="eastAsia" w:eastAsia="宋体" w:cs="宋体"/>
          <w:lang w:val="en-US" w:eastAsia="zh-CN"/>
        </w:rPr>
        <w:t>（1）</w:t>
      </w:r>
      <w:r>
        <w:rPr>
          <w:rFonts w:hint="eastAsia" w:ascii="宋体" w:hAnsi="宋体" w:eastAsia="宋体" w:cs="宋体"/>
          <w:lang w:val="en-US" w:eastAsia="zh-CN"/>
        </w:rPr>
        <w:t>企业营业执照（复印件）；</w:t>
      </w:r>
    </w:p>
    <w:p w14:paraId="5A470417">
      <w:pPr>
        <w:pStyle w:val="4"/>
        <w:bidi w:val="0"/>
        <w:rPr>
          <w:rFonts w:hint="eastAsia" w:ascii="宋体" w:hAnsi="宋体" w:eastAsia="宋体" w:cs="宋体"/>
          <w:lang w:val="en-US" w:eastAsia="zh-CN"/>
        </w:rPr>
      </w:pPr>
      <w:r>
        <w:rPr>
          <w:rFonts w:hint="eastAsia" w:eastAsia="宋体" w:cs="宋体"/>
          <w:lang w:val="en-US" w:eastAsia="zh-CN"/>
        </w:rPr>
        <w:t>（2）</w:t>
      </w:r>
      <w:r>
        <w:rPr>
          <w:rFonts w:hint="eastAsia" w:ascii="宋体" w:hAnsi="宋体" w:eastAsia="宋体" w:cs="宋体"/>
          <w:lang w:val="en-US" w:eastAsia="zh-CN"/>
        </w:rPr>
        <w:t>设计资质证明材料（复印件）；</w:t>
      </w:r>
    </w:p>
    <w:p w14:paraId="7884541A">
      <w:pPr>
        <w:pStyle w:val="4"/>
        <w:bidi w:val="0"/>
        <w:rPr>
          <w:rFonts w:hint="eastAsia" w:ascii="宋体" w:hAnsi="宋体" w:eastAsia="宋体" w:cs="宋体"/>
          <w:lang w:val="en-US" w:eastAsia="zh-CN"/>
        </w:rPr>
      </w:pPr>
      <w:r>
        <w:rPr>
          <w:rFonts w:hint="eastAsia" w:eastAsia="宋体" w:cs="宋体"/>
          <w:lang w:val="en-US" w:eastAsia="zh-CN"/>
        </w:rPr>
        <w:t>（3）</w:t>
      </w:r>
      <w:r>
        <w:rPr>
          <w:rFonts w:hint="eastAsia" w:ascii="宋体" w:hAnsi="宋体" w:eastAsia="宋体" w:cs="宋体"/>
          <w:lang w:val="en-US" w:eastAsia="zh-CN"/>
        </w:rPr>
        <w:t>法定代表人委托授权书（原件），法定代表人及授权人身份证（复印件）；</w:t>
      </w:r>
    </w:p>
    <w:p w14:paraId="3A33F313">
      <w:pPr>
        <w:pStyle w:val="4"/>
        <w:bidi w:val="0"/>
        <w:rPr>
          <w:rFonts w:hint="eastAsia" w:eastAsia="宋体" w:cs="宋体"/>
          <w:lang w:val="en-US" w:eastAsia="zh-CN"/>
        </w:rPr>
      </w:pPr>
      <w:r>
        <w:rPr>
          <w:rFonts w:hint="eastAsia" w:eastAsia="宋体" w:cs="宋体"/>
          <w:lang w:val="en-US" w:eastAsia="zh-CN"/>
        </w:rPr>
        <w:t>（4）企业介绍（原件，可单独成册）；</w:t>
      </w:r>
    </w:p>
    <w:p w14:paraId="06A0E23F">
      <w:pPr>
        <w:pStyle w:val="4"/>
        <w:bidi w:val="0"/>
        <w:rPr>
          <w:rFonts w:hint="eastAsia" w:ascii="宋体" w:hAnsi="宋体" w:eastAsia="宋体" w:cs="宋体"/>
          <w:lang w:val="en-US" w:eastAsia="zh-CN"/>
        </w:rPr>
      </w:pPr>
      <w:r>
        <w:rPr>
          <w:rFonts w:hint="eastAsia" w:eastAsia="宋体" w:cs="宋体"/>
          <w:lang w:val="en-US" w:eastAsia="zh-CN"/>
        </w:rPr>
        <w:t>（5）</w:t>
      </w:r>
      <w:r>
        <w:rPr>
          <w:rFonts w:hint="eastAsia" w:ascii="宋体" w:hAnsi="宋体" w:eastAsia="宋体" w:cs="宋体"/>
          <w:lang w:val="en-US" w:eastAsia="zh-CN"/>
        </w:rPr>
        <w:t>市级及以上由行政主管部门、市级及以上行政主管部门主管或批复成立的行业协会颁发的设计项目荣誉奖项证明（复印件）</w:t>
      </w:r>
      <w:r>
        <w:rPr>
          <w:rFonts w:hint="eastAsia" w:eastAsia="宋体" w:cs="宋体"/>
          <w:lang w:val="en-US" w:eastAsia="zh-CN"/>
        </w:rPr>
        <w:t>；</w:t>
      </w:r>
    </w:p>
    <w:p w14:paraId="05FE0CAD">
      <w:pPr>
        <w:pStyle w:val="4"/>
        <w:bidi w:val="0"/>
        <w:rPr>
          <w:rFonts w:hint="eastAsia" w:ascii="宋体" w:hAnsi="宋体" w:eastAsia="宋体" w:cs="宋体"/>
          <w:lang w:val="en-US" w:eastAsia="zh-CN"/>
        </w:rPr>
      </w:pPr>
      <w:r>
        <w:rPr>
          <w:rFonts w:hint="eastAsia" w:eastAsia="宋体" w:cs="宋体"/>
          <w:lang w:val="en-US" w:eastAsia="zh-CN"/>
        </w:rPr>
        <w:t>（6）建议同步提交2022年1月1日以后承接的包含</w:t>
      </w:r>
      <w:r>
        <w:rPr>
          <w:rFonts w:hint="eastAsia" w:eastAsia="宋体" w:cs="宋体"/>
          <w:color w:val="FF0000"/>
          <w:lang w:val="en-US" w:eastAsia="zh-CN"/>
        </w:rPr>
        <w:t>防辐射内容的</w:t>
      </w:r>
      <w:r>
        <w:rPr>
          <w:rFonts w:hint="eastAsia" w:eastAsia="宋体" w:cs="宋体"/>
          <w:lang w:val="en-US" w:eastAsia="zh-CN"/>
        </w:rPr>
        <w:t>项目设计</w:t>
      </w:r>
      <w:r>
        <w:rPr>
          <w:rFonts w:hint="eastAsia" w:ascii="宋体" w:hAnsi="宋体" w:eastAsia="宋体" w:cs="宋体"/>
          <w:lang w:val="en-US" w:eastAsia="zh-CN"/>
        </w:rPr>
        <w:t>业绩证明材料</w:t>
      </w:r>
      <w:r>
        <w:rPr>
          <w:rFonts w:hint="eastAsia" w:eastAsia="宋体" w:cs="宋体"/>
          <w:lang w:val="en-US" w:eastAsia="zh-CN"/>
        </w:rPr>
        <w:t>，要求项目建设性质为新建或改扩建，包含建筑、结构、装饰、水电、暖通、消防等全套专业，仅进行局部装维修的医疗项目业绩无需提交</w:t>
      </w:r>
      <w:r>
        <w:rPr>
          <w:rFonts w:hint="eastAsia" w:ascii="宋体" w:hAnsi="宋体" w:eastAsia="宋体" w:cs="宋体"/>
          <w:lang w:val="en-US" w:eastAsia="zh-CN"/>
        </w:rPr>
        <w:t>（合同的封面、设计内容和规模页复印件</w:t>
      </w:r>
      <w:r>
        <w:rPr>
          <w:rFonts w:hint="eastAsia" w:eastAsia="宋体" w:cs="宋体"/>
          <w:lang w:val="en-US" w:eastAsia="zh-CN"/>
        </w:rPr>
        <w:t>，以及其他含有核医学科内容的证明材料</w:t>
      </w:r>
      <w:r>
        <w:rPr>
          <w:rFonts w:hint="eastAsia" w:ascii="宋体" w:hAnsi="宋体" w:eastAsia="宋体" w:cs="宋体"/>
          <w:lang w:val="en-US" w:eastAsia="zh-CN"/>
        </w:rPr>
        <w:t>）；</w:t>
      </w:r>
    </w:p>
    <w:p w14:paraId="66F6126D">
      <w:pPr>
        <w:pStyle w:val="4"/>
        <w:bidi w:val="0"/>
        <w:rPr>
          <w:rFonts w:hint="default" w:ascii="宋体" w:hAnsi="宋体" w:eastAsia="宋体" w:cs="宋体"/>
          <w:lang w:val="en-US" w:eastAsia="zh-CN"/>
        </w:rPr>
      </w:pPr>
      <w:r>
        <w:rPr>
          <w:rFonts w:hint="eastAsia" w:eastAsia="宋体" w:cs="宋体"/>
          <w:lang w:val="en-US" w:eastAsia="zh-CN"/>
        </w:rPr>
        <w:t>（7）</w:t>
      </w:r>
      <w:r>
        <w:rPr>
          <w:rFonts w:hint="eastAsia" w:ascii="宋体" w:hAnsi="宋体" w:eastAsia="宋体" w:cs="宋体"/>
          <w:lang w:val="en-US" w:eastAsia="zh-CN"/>
        </w:rPr>
        <w:t>报价材料（格式自拟</w:t>
      </w:r>
      <w:r>
        <w:rPr>
          <w:rFonts w:hint="eastAsia" w:eastAsia="宋体" w:cs="宋体"/>
          <w:lang w:val="en-US" w:eastAsia="zh-CN"/>
        </w:rPr>
        <w:t>，</w:t>
      </w:r>
      <w:r>
        <w:rPr>
          <w:rFonts w:hint="eastAsia" w:eastAsia="宋体" w:cs="宋体"/>
          <w:color w:val="FF0000"/>
          <w:lang w:val="en-US" w:eastAsia="zh-CN"/>
        </w:rPr>
        <w:t>报价金额不得高于采购预算98万元</w:t>
      </w:r>
      <w:r>
        <w:rPr>
          <w:rFonts w:hint="eastAsia" w:ascii="宋体" w:hAnsi="宋体" w:eastAsia="宋体" w:cs="宋体"/>
          <w:lang w:val="en-US" w:eastAsia="zh-CN"/>
        </w:rPr>
        <w:t>）。</w:t>
      </w:r>
    </w:p>
    <w:p w14:paraId="12A6EB27">
      <w:pPr>
        <w:pStyle w:val="4"/>
        <w:bidi w:val="0"/>
        <w:ind w:left="0" w:leftChars="0" w:firstLine="0" w:firstLineChars="0"/>
        <w:rPr>
          <w:rFonts w:hint="eastAsia" w:ascii="宋体" w:hAnsi="宋体" w:eastAsia="宋体" w:cs="宋体"/>
          <w:b/>
          <w:bCs w:val="0"/>
          <w:lang w:val="en-US" w:eastAsia="zh-CN"/>
        </w:rPr>
      </w:pPr>
    </w:p>
    <w:p w14:paraId="6CC5A507">
      <w:pPr>
        <w:pStyle w:val="4"/>
        <w:bidi w:val="0"/>
        <w:ind w:left="0" w:leftChars="0" w:firstLine="0" w:firstLineChars="0"/>
        <w:rPr>
          <w:rFonts w:hint="eastAsia" w:ascii="宋体" w:hAnsi="宋体" w:eastAsia="宋体" w:cs="宋体"/>
          <w:b/>
          <w:bCs w:val="0"/>
          <w:lang w:val="en-US" w:eastAsia="zh-CN"/>
        </w:rPr>
      </w:pPr>
      <w:r>
        <w:rPr>
          <w:rFonts w:hint="eastAsia" w:eastAsia="宋体" w:cs="宋体"/>
          <w:b/>
          <w:bCs w:val="0"/>
          <w:lang w:val="en-US" w:eastAsia="zh-CN"/>
        </w:rPr>
        <w:t>五</w:t>
      </w:r>
      <w:r>
        <w:rPr>
          <w:rFonts w:hint="eastAsia" w:ascii="宋体" w:hAnsi="宋体" w:eastAsia="宋体" w:cs="宋体"/>
          <w:b/>
          <w:bCs w:val="0"/>
          <w:lang w:val="en-US" w:eastAsia="zh-CN"/>
        </w:rPr>
        <w:t>、其他说明</w:t>
      </w:r>
    </w:p>
    <w:p w14:paraId="04547DA3">
      <w:pPr>
        <w:pStyle w:val="4"/>
        <w:bidi w:val="0"/>
        <w:rPr>
          <w:rFonts w:hint="eastAsia" w:eastAsia="宋体" w:cs="宋体"/>
          <w:lang w:val="en-US" w:eastAsia="zh-CN"/>
        </w:rPr>
      </w:pPr>
      <w:r>
        <w:rPr>
          <w:rFonts w:hint="eastAsia" w:eastAsia="宋体" w:cs="宋体"/>
          <w:lang w:val="en-US" w:eastAsia="zh-CN"/>
        </w:rPr>
        <w:t>1、院方不统一组织现场踏勘，请供应商自行安排现场踏勘。</w:t>
      </w:r>
    </w:p>
    <w:p w14:paraId="4E7C1985">
      <w:pPr>
        <w:pStyle w:val="4"/>
        <w:bidi w:val="0"/>
        <w:rPr>
          <w:rFonts w:hint="default" w:ascii="宋体" w:hAnsi="宋体" w:eastAsia="宋体" w:cs="宋体"/>
          <w:lang w:val="en-US" w:eastAsia="zh-CN"/>
        </w:rPr>
      </w:pPr>
      <w:r>
        <w:rPr>
          <w:rFonts w:hint="eastAsia" w:ascii="宋体" w:hAnsi="宋体" w:eastAsia="宋体" w:cs="宋体"/>
          <w:lang w:val="en-US" w:eastAsia="zh-CN"/>
        </w:rPr>
        <w:t>2、项目联系人及电话：李工 0771-5722306（联系时间：工作日8:00-12:00，15:00-18:00）</w:t>
      </w:r>
    </w:p>
    <w:sectPr>
      <w:footerReference r:id="rId5" w:type="default"/>
      <w:pgSz w:w="11906" w:h="16838"/>
      <w:pgMar w:top="1440" w:right="1803" w:bottom="1134" w:left="1803"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2BEB4">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6C6AD4">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F6C6AD4">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682592"/>
    <w:multiLevelType w:val="singleLevel"/>
    <w:tmpl w:val="40682592"/>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693077"/>
    <w:rsid w:val="05693077"/>
    <w:rsid w:val="057C72D3"/>
    <w:rsid w:val="0B171434"/>
    <w:rsid w:val="10FA2FC0"/>
    <w:rsid w:val="12A14256"/>
    <w:rsid w:val="14716253"/>
    <w:rsid w:val="18AE4789"/>
    <w:rsid w:val="1A533384"/>
    <w:rsid w:val="1B32165D"/>
    <w:rsid w:val="2390568A"/>
    <w:rsid w:val="32343FBF"/>
    <w:rsid w:val="34373437"/>
    <w:rsid w:val="349222F3"/>
    <w:rsid w:val="35727C2D"/>
    <w:rsid w:val="36BF1219"/>
    <w:rsid w:val="3B2650D7"/>
    <w:rsid w:val="3F4E1E32"/>
    <w:rsid w:val="471E16C1"/>
    <w:rsid w:val="4A517AC1"/>
    <w:rsid w:val="4AED7690"/>
    <w:rsid w:val="4B3D68D7"/>
    <w:rsid w:val="4BD55B2A"/>
    <w:rsid w:val="4C83318C"/>
    <w:rsid w:val="4D7C7C74"/>
    <w:rsid w:val="4E48056D"/>
    <w:rsid w:val="4F1052B7"/>
    <w:rsid w:val="52B9474D"/>
    <w:rsid w:val="54E46F3D"/>
    <w:rsid w:val="567F3E67"/>
    <w:rsid w:val="57DAB0B5"/>
    <w:rsid w:val="5BE61182"/>
    <w:rsid w:val="61E26D73"/>
    <w:rsid w:val="64CE6AF8"/>
    <w:rsid w:val="67BECD92"/>
    <w:rsid w:val="6E6A19E9"/>
    <w:rsid w:val="789B454B"/>
    <w:rsid w:val="7C102B4D"/>
    <w:rsid w:val="7C6F7FA3"/>
    <w:rsid w:val="7E7DD48D"/>
    <w:rsid w:val="7FBF4CA6"/>
    <w:rsid w:val="9FA5B248"/>
    <w:rsid w:val="B75F20D5"/>
    <w:rsid w:val="EDDF19FF"/>
    <w:rsid w:val="F9AE2B61"/>
    <w:rsid w:val="FFDB6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00" w:lineRule="exact"/>
      <w:ind w:firstLine="643" w:firstLineChars="200"/>
      <w:jc w:val="both"/>
    </w:pPr>
    <w:rPr>
      <w:rFonts w:eastAsia="仿宋_GB2312" w:cs="仿宋_GB2312" w:asciiTheme="minorAscii" w:hAnsiTheme="minorAscii"/>
      <w:kern w:val="2"/>
      <w:sz w:val="21"/>
      <w:szCs w:val="21"/>
      <w:lang w:val="en-US" w:eastAsia="zh-CN" w:bidi="ar-SA"/>
    </w:rPr>
  </w:style>
  <w:style w:type="paragraph" w:styleId="3">
    <w:name w:val="heading 1"/>
    <w:basedOn w:val="1"/>
    <w:next w:val="1"/>
    <w:link w:val="17"/>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宋体"/>
      <w:b/>
      <w:sz w:val="28"/>
    </w:rPr>
  </w:style>
  <w:style w:type="paragraph" w:styleId="4">
    <w:name w:val="heading 3"/>
    <w:basedOn w:val="1"/>
    <w:next w:val="1"/>
    <w:unhideWhenUsed/>
    <w:qFormat/>
    <w:uiPriority w:val="0"/>
    <w:pPr>
      <w:spacing w:before="30" w:beforeLines="30" w:beforeAutospacing="0" w:after="0" w:afterAutospacing="0"/>
      <w:jc w:val="left"/>
      <w:outlineLvl w:val="2"/>
    </w:pPr>
    <w:rPr>
      <w:rFonts w:hint="eastAsia" w:ascii="宋体" w:hAnsi="宋体" w:eastAsia="仿宋_GB2312" w:cs="宋体"/>
      <w:bCs/>
      <w:kern w:val="0"/>
      <w:sz w:val="24"/>
      <w:szCs w:val="27"/>
      <w:lang w:bidi="ar"/>
    </w:rPr>
  </w:style>
  <w:style w:type="paragraph" w:styleId="5">
    <w:name w:val="heading 4"/>
    <w:basedOn w:val="1"/>
    <w:next w:val="1"/>
    <w:unhideWhenUsed/>
    <w:qFormat/>
    <w:uiPriority w:val="0"/>
    <w:pPr>
      <w:keepNext/>
      <w:keepLines/>
      <w:spacing w:before="6" w:beforeLines="0" w:beforeAutospacing="0" w:afterLines="0" w:afterAutospacing="0" w:line="400" w:lineRule="exact"/>
      <w:ind w:firstLine="0" w:firstLineChars="0"/>
      <w:jc w:val="left"/>
      <w:outlineLvl w:val="3"/>
    </w:pPr>
    <w:rPr>
      <w:rFonts w:ascii="Arial" w:hAnsi="Arial" w:eastAsia="楷体_GB2312"/>
      <w:b/>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0"/>
    <w:pPr>
      <w:jc w:val="left"/>
    </w:pPr>
  </w:style>
  <w:style w:type="paragraph" w:styleId="8">
    <w:name w:val="Body Text"/>
    <w:basedOn w:val="1"/>
    <w:qFormat/>
    <w:uiPriority w:val="0"/>
    <w:pPr>
      <w:spacing w:afterLines="0" w:afterAutospacing="0" w:line="400" w:lineRule="exact"/>
      <w:ind w:firstLine="643" w:firstLineChars="200"/>
    </w:pPr>
    <w:rPr>
      <w:rFonts w:asciiTheme="minorAscii" w:hAnsiTheme="minorAscii"/>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paragraph" w:customStyle="1" w:styleId="16">
    <w:name w:val="Default"/>
    <w:autoRedefine/>
    <w:qFormat/>
    <w:uiPriority w:val="0"/>
    <w:pPr>
      <w:widowControl w:val="0"/>
      <w:autoSpaceDE w:val="0"/>
      <w:autoSpaceDN w:val="0"/>
      <w:adjustRightInd w:val="0"/>
    </w:pPr>
    <w:rPr>
      <w:rFonts w:ascii="仿宋" w:eastAsia="仿宋" w:cs="仿宋" w:hAnsiTheme="minorHAnsi"/>
      <w:color w:val="000000"/>
      <w:kern w:val="0"/>
      <w:sz w:val="24"/>
      <w:szCs w:val="24"/>
      <w:lang w:val="en-US" w:eastAsia="zh-CN" w:bidi="ar-SA"/>
    </w:rPr>
  </w:style>
  <w:style w:type="character" w:customStyle="1" w:styleId="17">
    <w:name w:val="标题 1 Char"/>
    <w:link w:val="3"/>
    <w:qFormat/>
    <w:uiPriority w:val="0"/>
    <w:rPr>
      <w:b/>
      <w:kern w:val="44"/>
      <w:sz w:val="44"/>
    </w:rPr>
  </w:style>
  <w:style w:type="paragraph" w:customStyle="1" w:styleId="18">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4ba595e9-e881-40a9-8d1f-3e7f62e165e3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3B906EF8</paraID>
      <start>0</start>
      <end>2</end>
      <status>unmodified</status>
      <modifiedWord/>
      <trackRevisions>false</trackRevisions>
    </reviewItem>
    <reviewItem>
      <errorID>a13f3511-ec0c-4593-9cc4-9c197dcf43c0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33E563C8</paraID>
      <start>0</start>
      <end>2</end>
      <status>unmodified</status>
      <modifiedWord/>
      <trackRevisions>false</trackRevisions>
    </reviewItem>
    <reviewItem>
      <errorID>bb4984ed-4148-49fe-b9c7-24c79372b9cc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3C0405C6</paraID>
      <start>0</start>
      <end>2</end>
      <status>unmodified</status>
      <modifiedWord/>
      <trackRevisions>false</trackRevisions>
    </reviewItem>
    <reviewItem>
      <errorID>f083cd54-1c38-40ef-95ea-976261e5cd5c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3DB8E60A</paraID>
      <start>0</start>
      <end>2</end>
      <status>unmodified</status>
      <modifiedWord/>
      <trackRevisions>false</trackRevisions>
    </reviewItem>
    <reviewItem>
      <errorID>5619f278-9b4c-44cd-9331-b6674b968bbb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7FD6B4B7</paraID>
      <start>0</start>
      <end>2</end>
      <status>unmodified</status>
      <modifiedWord/>
      <trackRevisions>false</trackRevisions>
    </reviewItem>
    <reviewItem>
      <errorID>de86872d-92dc-41db-9932-2b99da9f44a4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ED69F21</paraID>
      <start>0</start>
      <end>2</end>
      <status>unmodified</status>
      <modifiedWord/>
      <trackRevisions>false</trackRevisions>
    </reviewItem>
    <reviewItem>
      <errorID>97677503-949c-4110-969b-4087b3aa2129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74FA4D9C</paraID>
      <start>0</start>
      <end>2</end>
      <status>unmodified</status>
      <modifiedWord/>
      <trackRevisions>false</trackRevisions>
    </reviewItem>
    <reviewItem>
      <errorID>c3940eb6-29af-4952-9f7a-82995be7b424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4B3FE3D</paraID>
      <start>0</start>
      <end>2</end>
      <status>unmodified</status>
      <modifiedWord/>
      <trackRevisions>false</trackRevisions>
    </reviewItem>
    <reviewItem>
      <errorID>b28b05d5-c14a-47d2-b24c-19eb012e046b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5348CBCB</paraID>
      <start>0</start>
      <end>2</end>
      <status>unmodified</status>
      <modifiedWord/>
      <trackRevisions>false</trackRevisions>
    </reviewItem>
    <reviewItem>
      <errorID>ba0bf6fc-2605-4e6f-abe2-a2dbdd8032ee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3A4576AD</paraID>
      <start>0</start>
      <end>2</end>
      <status>unmodified</status>
      <modifiedWord/>
      <trackRevisions>false</trackRevisions>
    </reviewItem>
    <reviewItem>
      <errorID>4f676720-7187-46d3-bb42-b06158b8a551</errorID>
      <errorWord>：</errorWord>
      <group>L1_Format</group>
      <groupName>格式问题</groupName>
      <ability>L2_HalfPunc</ability>
      <abilityName>全半角检查</abilityName>
      <candidateList>
        <item>:</item>
      </candidateList>
      <explain>文本全半角错误。</explain>
      <paraID>3A4576AD</paraID>
      <start>20</start>
      <end>21</end>
      <status>unmodified</status>
      <modifiedWord/>
      <trackRevisions>false</trackRevisions>
    </reviewItem>
    <reviewItem>
      <errorID>eed879d8-82c7-4fc7-8284-e433d0d43e26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166826FD</paraID>
      <start>0</start>
      <end>2</end>
      <status>unmodified</status>
      <modifiedWord/>
      <trackRevisions>false</trackRevisions>
    </reviewItem>
    <reviewItem>
      <errorID>457f42ef-0533-4d56-b635-7a3d1a620fdf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55DAC75C</paraID>
      <start>0</start>
      <end>2</end>
      <status>unmodified</status>
      <modifiedWord/>
      <trackRevisions>false</trackRevisions>
    </reviewItem>
    <reviewItem>
      <errorID>3f31c802-d3d3-4108-8070-c6f9ccfd3fd5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406B191E</paraID>
      <start>0</start>
      <end>2</end>
      <status>unmodified</status>
      <modifiedWord/>
      <trackRevisions>false</trackRevisions>
    </reviewItem>
    <reviewItem>
      <errorID>ecd31ce3-2b8f-4325-88ef-2c061abb1436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7356ADDC</paraID>
      <start>0</start>
      <end>4</end>
      <status>unmodified</status>
      <modifiedWord/>
      <trackRevisions>false</trackRevisions>
    </reviewItem>
    <reviewItem>
      <errorID>f87cbb25-c2d9-4c54-a723-c65d77017045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5A470417</paraID>
      <start>0</start>
      <end>4</end>
      <status>unmodified</status>
      <modifiedWord/>
      <trackRevisions>false</trackRevisions>
    </reviewItem>
    <reviewItem>
      <errorID>2c926c84-2f3f-42a3-9582-564738addb9c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7884541A</paraID>
      <start>0</start>
      <end>4</end>
      <status>unmodified</status>
      <modifiedWord/>
      <trackRevisions>false</trackRevisions>
    </reviewItem>
    <reviewItem>
      <errorID>ba5615e4-654d-443a-b625-01c2e668d455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3A33F313</paraID>
      <start>0</start>
      <end>4</end>
      <status>unmodified</status>
      <modifiedWord/>
      <trackRevisions>false</trackRevisions>
    </reviewItem>
    <reviewItem>
      <errorID>18b2394e-6e39-4500-af8c-6ff67fad6eb7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6A0E23F</paraID>
      <start>0</start>
      <end>4</end>
      <status>unmodified</status>
      <modifiedWord/>
      <trackRevisions>false</trackRevisions>
    </reviewItem>
    <reviewItem>
      <errorID>50dbd943-0c0a-4704-bd70-1102261a33b8</errorID>
      <errorWord>以上由</errorWord>
      <group>L1_Word</group>
      <groupName>字词问题</groupName>
      <ability>L2_Typo</ability>
      <abilityName>字词错误</abilityName>
      <candidateList>
        <item>以上</item>
      </candidateList>
      <explain/>
      <paraID> 6A0E23F</paraID>
      <start>7</start>
      <end>10</end>
      <status>unmodified</status>
      <modifiedWord/>
      <trackRevisions>false</trackRevisions>
    </reviewItem>
    <reviewItem>
      <errorID>ee08219c-aeb7-4bc3-95b2-e93dc63158ec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5FE0CAD</paraID>
      <start>0</start>
      <end>4</end>
      <status>unmodified</status>
      <modifiedWord/>
      <trackRevisions>false</trackRevisions>
    </reviewItem>
    <reviewItem>
      <errorID>31abfd66-e5df-4cef-92e6-66df40c51448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66F6126D</paraID>
      <start>0</start>
      <end>4</end>
      <status>unmodified</status>
      <modifiedWord/>
      <trackRevisions>false</trackRevisions>
    </reviewItem>
    <reviewItem>
      <errorID>b2a57367-81ba-408a-ac72-1f0665367e2d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4547DA3</paraID>
      <start>0</start>
      <end>2</end>
      <status>unmodified</status>
      <modifiedWord/>
      <trackRevisions>false</trackRevisions>
    </reviewItem>
    <reviewItem>
      <errorID>06eaca48-38f3-4d5c-a9b1-7f5e76c19627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4E7C1985</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97885a-5006-47c0-8a90-b6c1aebe3e4f}">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1679</Words>
  <Characters>1804</Characters>
  <Lines>0</Lines>
  <Paragraphs>0</Paragraphs>
  <TotalTime>10</TotalTime>
  <ScaleCrop>false</ScaleCrop>
  <LinksUpToDate>false</LinksUpToDate>
  <CharactersWithSpaces>1808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2025-07-23T16:07:00Z</dcterms:created>
  <dc:creator>一条咸鱼</dc:creator>
  <cp:lastModifiedBy>一条咸鱼</cp:lastModifiedBy>
  <cp:lastPrinted>2026-02-27T09:04:00Z</cp:lastPrinted>
  <dcterms:modified xsi:type="dcterms:W3CDTF">2026-04-21T02:32:58Z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5C9DCF02533F4EACB458B982F8B1C071_13</vt:lpwstr>
  </property>
  <property fmtid="{D5CDD505-2E9C-101B-9397-08002B2CF9AE}" pid="4" name="KSOTemplateDocerSaveRecord">
    <vt:lpwstr>eyJoZGlkIjoiMzEwYTk5MmRkMjg2YjY1NTA5NTAxZmNjYmI0NTcwZGYiLCJ1c2VySWQiOiI1OTM4MDAxMzkifQ==</vt:lpwstr>
  </property>
</Properties>
</file>