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C0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附件1</w:t>
      </w:r>
    </w:p>
    <w:p w14:paraId="0F379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药品配送商信息登记表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391"/>
        <w:gridCol w:w="1585"/>
        <w:gridCol w:w="1488"/>
        <w:gridCol w:w="1367"/>
        <w:gridCol w:w="1380"/>
        <w:gridCol w:w="2100"/>
        <w:gridCol w:w="1275"/>
        <w:gridCol w:w="1321"/>
        <w:gridCol w:w="1498"/>
      </w:tblGrid>
      <w:tr w14:paraId="01F45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</w:trPr>
        <w:tc>
          <w:tcPr>
            <w:tcW w:w="769" w:type="dxa"/>
          </w:tcPr>
          <w:p w14:paraId="442BB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91" w:type="dxa"/>
          </w:tcPr>
          <w:p w14:paraId="2C74C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企业名称</w:t>
            </w:r>
          </w:p>
        </w:tc>
        <w:tc>
          <w:tcPr>
            <w:tcW w:w="1585" w:type="dxa"/>
          </w:tcPr>
          <w:p w14:paraId="28485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企业性质</w:t>
            </w:r>
          </w:p>
          <w:p w14:paraId="4889B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（是否国企、央企、上市公司等）</w:t>
            </w:r>
          </w:p>
        </w:tc>
        <w:tc>
          <w:tcPr>
            <w:tcW w:w="1488" w:type="dxa"/>
          </w:tcPr>
          <w:p w14:paraId="7D287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注册资本</w:t>
            </w:r>
          </w:p>
        </w:tc>
        <w:tc>
          <w:tcPr>
            <w:tcW w:w="1367" w:type="dxa"/>
          </w:tcPr>
          <w:p w14:paraId="20EB2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行政区划</w:t>
            </w:r>
          </w:p>
          <w:p w14:paraId="096B6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0" w:type="dxa"/>
          </w:tcPr>
          <w:p w14:paraId="56DDA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注册地址</w:t>
            </w:r>
          </w:p>
        </w:tc>
        <w:tc>
          <w:tcPr>
            <w:tcW w:w="2100" w:type="dxa"/>
          </w:tcPr>
          <w:p w14:paraId="20E1D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经营范围（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注：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只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写与药品相关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的部分1、麻、精一配送2、冷链配送3、生物制品4、药品互联网服务等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1275" w:type="dxa"/>
          </w:tcPr>
          <w:p w14:paraId="1479B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仓库面积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m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）（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注：冷库面积、阴凉库面积等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321" w:type="dxa"/>
          </w:tcPr>
          <w:p w14:paraId="291CC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配送能力（南宁市配送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几家三甲医院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及营业额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）</w:t>
            </w:r>
          </w:p>
          <w:p w14:paraId="3D8C4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98" w:type="dxa"/>
          </w:tcPr>
          <w:p w14:paraId="48DC2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2025年药品业务收入</w:t>
            </w:r>
            <w:bookmarkStart w:id="0" w:name="_GoBack"/>
            <w:bookmarkEnd w:id="0"/>
          </w:p>
        </w:tc>
      </w:tr>
      <w:tr w14:paraId="31C34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</w:trPr>
        <w:tc>
          <w:tcPr>
            <w:tcW w:w="769" w:type="dxa"/>
          </w:tcPr>
          <w:p w14:paraId="3729B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vertAlign w:val="baseline"/>
              </w:rPr>
            </w:pPr>
          </w:p>
        </w:tc>
        <w:tc>
          <w:tcPr>
            <w:tcW w:w="1391" w:type="dxa"/>
          </w:tcPr>
          <w:p w14:paraId="485E2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vertAlign w:val="baseline"/>
              </w:rPr>
            </w:pPr>
          </w:p>
        </w:tc>
        <w:tc>
          <w:tcPr>
            <w:tcW w:w="1585" w:type="dxa"/>
          </w:tcPr>
          <w:p w14:paraId="62FBB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vertAlign w:val="baseline"/>
              </w:rPr>
            </w:pPr>
          </w:p>
        </w:tc>
        <w:tc>
          <w:tcPr>
            <w:tcW w:w="1488" w:type="dxa"/>
          </w:tcPr>
          <w:p w14:paraId="221E0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vertAlign w:val="baseline"/>
              </w:rPr>
            </w:pPr>
          </w:p>
        </w:tc>
        <w:tc>
          <w:tcPr>
            <w:tcW w:w="1367" w:type="dxa"/>
          </w:tcPr>
          <w:p w14:paraId="1BB8C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vertAlign w:val="baseline"/>
              </w:rPr>
            </w:pPr>
          </w:p>
        </w:tc>
        <w:tc>
          <w:tcPr>
            <w:tcW w:w="1380" w:type="dxa"/>
          </w:tcPr>
          <w:p w14:paraId="1C801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vertAlign w:val="baseline"/>
              </w:rPr>
            </w:pPr>
          </w:p>
        </w:tc>
        <w:tc>
          <w:tcPr>
            <w:tcW w:w="2100" w:type="dxa"/>
          </w:tcPr>
          <w:p w14:paraId="3FBE6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vertAlign w:val="baseline"/>
              </w:rPr>
            </w:pPr>
          </w:p>
        </w:tc>
        <w:tc>
          <w:tcPr>
            <w:tcW w:w="1275" w:type="dxa"/>
          </w:tcPr>
          <w:p w14:paraId="02CFE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vertAlign w:val="baseline"/>
              </w:rPr>
            </w:pPr>
          </w:p>
        </w:tc>
        <w:tc>
          <w:tcPr>
            <w:tcW w:w="1321" w:type="dxa"/>
          </w:tcPr>
          <w:p w14:paraId="13AA6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vertAlign w:val="baseline"/>
              </w:rPr>
            </w:pPr>
          </w:p>
        </w:tc>
        <w:tc>
          <w:tcPr>
            <w:tcW w:w="1498" w:type="dxa"/>
          </w:tcPr>
          <w:p w14:paraId="5DA98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vertAlign w:val="baseline"/>
              </w:rPr>
            </w:pPr>
          </w:p>
        </w:tc>
      </w:tr>
    </w:tbl>
    <w:p w14:paraId="2CE2F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各申请公司须承诺所提供信息真实准确,如有不实,自愿承担相应责任。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lOGFmNWJmYjIyZjhhYTkyNTBkYTZmM2NjYjQ2NjkifQ=="/>
  </w:docVars>
  <w:rsids>
    <w:rsidRoot w:val="0F840708"/>
    <w:rsid w:val="0216380A"/>
    <w:rsid w:val="0674134B"/>
    <w:rsid w:val="0F840708"/>
    <w:rsid w:val="20934F12"/>
    <w:rsid w:val="2ABE413D"/>
    <w:rsid w:val="2CC11844"/>
    <w:rsid w:val="2EF75C1D"/>
    <w:rsid w:val="43C01B4C"/>
    <w:rsid w:val="46B57379"/>
    <w:rsid w:val="54537BF9"/>
    <w:rsid w:val="55CF6A4B"/>
    <w:rsid w:val="644D3C3A"/>
    <w:rsid w:val="7647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189</Characters>
  <Lines>0</Lines>
  <Paragraphs>0</Paragraphs>
  <TotalTime>0</TotalTime>
  <ScaleCrop>false</ScaleCrop>
  <LinksUpToDate>false</LinksUpToDate>
  <CharactersWithSpaces>189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2023-11-23T00:46:00Z</dcterms:created>
  <dc:creator>admin</dc:creator>
  <cp:lastModifiedBy>企业用户_240878485</cp:lastModifiedBy>
  <dcterms:modified xsi:type="dcterms:W3CDTF">2026-09-21T08:13:45Z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26B0972B93694CC8A2C45A8AF919CC61_13</vt:lpwstr>
  </property>
  <property fmtid="{D5CDD505-2E9C-101B-9397-08002B2CF9AE}" pid="4" name="KSOTemplateDocerSaveRecord">
    <vt:lpwstr>eyJoZGlkIjoiMDllOGFmNWJmYjIyZjhhYTkyNTBkYTZmM2NjYjQ2NjkiLCJ1c2VySWQiOiIxNjIwNTU5NzE2In0=</vt:lpwstr>
  </property>
</Properties>
</file>